
<file path=[Content_Types].xml><?xml version="1.0" encoding="utf-8"?>
<Types xmlns="http://schemas.openxmlformats.org/package/2006/content-types">
  <Override PartName="/word/charts/chart10.xml" ContentType="application/vnd.openxmlformats-officedocument.drawingml.chart+xml"/>
  <Override PartName="/word/drawings/drawing8.xml" ContentType="application/vnd.openxmlformats-officedocument.drawingml.chartshapes+xml"/>
  <Override PartName="/word/drawings/drawing9.xml" ContentType="application/vnd.openxmlformats-officedocument.drawingml.chartshapes+xml"/>
  <Override PartName="/word/drawings/drawing6.xml" ContentType="application/vnd.openxmlformats-officedocument.drawingml.chartshapes+xml"/>
  <Override PartName="/word/drawings/drawing7.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drawings/drawing10.xml" ContentType="application/vnd.openxmlformats-officedocument.drawingml.chartshapes+xml"/>
  <Override PartName="/word/charts/chart14.xml" ContentType="application/vnd.openxmlformats-officedocument.drawingml.chart+xml"/>
  <Override PartName="/word/drawings/drawing11.xml" ContentType="application/vnd.openxmlformats-officedocument.drawingml.chartshapes+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A39" w:rsidRPr="00A17A39" w:rsidRDefault="00A17A39" w:rsidP="00A17A39">
      <w:pPr>
        <w:spacing w:line="240" w:lineRule="auto"/>
        <w:ind w:right="-144"/>
        <w:jc w:val="center"/>
        <w:rPr>
          <w:rFonts w:ascii="Cambria" w:hAnsi="Cambria" w:cs="Tunga"/>
          <w:b/>
          <w:sz w:val="28"/>
          <w:szCs w:val="28"/>
        </w:rPr>
      </w:pPr>
      <w:r w:rsidRPr="00A17A39">
        <w:rPr>
          <w:rFonts w:ascii="Cambria" w:hAnsi="Cambria" w:cs="Tunga"/>
          <w:b/>
          <w:sz w:val="28"/>
          <w:szCs w:val="28"/>
        </w:rPr>
        <w:t>RELAZIONE SULLA COPERTURA FINANZIARIA DEGLI INVESTIMENTI</w:t>
      </w:r>
    </w:p>
    <w:p w:rsidR="005241E6" w:rsidRDefault="005241E6"/>
    <w:p w:rsidR="00A17A39" w:rsidRDefault="00A17A39" w:rsidP="00A17A39">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ab/>
      </w:r>
      <w:r w:rsidRPr="003571CD">
        <w:rPr>
          <w:rFonts w:ascii="Times New Roman" w:hAnsi="Times New Roman"/>
          <w:color w:val="000000"/>
        </w:rPr>
        <w:t>L’art. 7 del Nuovo regolamento di contabilità così recita</w:t>
      </w:r>
      <w:r>
        <w:rPr>
          <w:rFonts w:ascii="Times New Roman" w:hAnsi="Times New Roman"/>
          <w:color w:val="000000"/>
        </w:rPr>
        <w:t>:</w:t>
      </w:r>
    </w:p>
    <w:p w:rsidR="00A17A39" w:rsidRDefault="00A17A39" w:rsidP="00A17A39">
      <w:pPr>
        <w:autoSpaceDE w:val="0"/>
        <w:autoSpaceDN w:val="0"/>
        <w:adjustRightInd w:val="0"/>
        <w:spacing w:after="0" w:line="240" w:lineRule="auto"/>
        <w:jc w:val="both"/>
        <w:rPr>
          <w:rFonts w:ascii="Times New Roman" w:hAnsi="Times New Roman"/>
          <w:color w:val="000000"/>
        </w:rPr>
      </w:pPr>
      <w:r w:rsidRPr="003571CD">
        <w:rPr>
          <w:rFonts w:ascii="Times New Roman" w:hAnsi="Times New Roman"/>
          <w:color w:val="000000"/>
        </w:rPr>
        <w:t xml:space="preserve"> “</w:t>
      </w:r>
      <w:r w:rsidRPr="003571CD">
        <w:rPr>
          <w:rFonts w:ascii="Times New Roman" w:hAnsi="Times New Roman"/>
          <w:i/>
          <w:iCs/>
          <w:color w:val="000000"/>
        </w:rPr>
        <w:t>La relazione al preventivo, predisposta dalla giunta, reca informazioni sugli importi contenuti nelle voci di provento, di onere e del piano degli investimenti di cui all’allegato A (...). La relazione evidenzia le fonti di copertura degli investimenti di cui all’allegato A e l’eventuale assunzione di mutui.</w:t>
      </w:r>
      <w:r w:rsidRPr="003571CD">
        <w:rPr>
          <w:rFonts w:ascii="Times New Roman" w:hAnsi="Times New Roman"/>
          <w:color w:val="000000"/>
        </w:rPr>
        <w:t>”</w:t>
      </w:r>
    </w:p>
    <w:p w:rsidR="00A17A39" w:rsidRPr="003571CD" w:rsidRDefault="00A17A39" w:rsidP="00A17A39">
      <w:pPr>
        <w:autoSpaceDE w:val="0"/>
        <w:autoSpaceDN w:val="0"/>
        <w:adjustRightInd w:val="0"/>
        <w:spacing w:after="0" w:line="240" w:lineRule="auto"/>
        <w:jc w:val="both"/>
        <w:rPr>
          <w:rFonts w:ascii="Times New Roman" w:hAnsi="Times New Roman"/>
          <w:color w:val="000000"/>
        </w:rPr>
      </w:pPr>
    </w:p>
    <w:p w:rsidR="00A17A39" w:rsidRPr="003571CD" w:rsidRDefault="00A17A39" w:rsidP="00A17A39">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ab/>
      </w:r>
      <w:r w:rsidRPr="003571CD">
        <w:rPr>
          <w:rFonts w:ascii="Times New Roman" w:hAnsi="Times New Roman"/>
          <w:color w:val="000000"/>
        </w:rPr>
        <w:t xml:space="preserve">Il dettato regolamentare relativo all’articolo di cui sopra, implica che le scelte riguardanti gli investimenti siano supportate da opportune valutazioni in merito alla capacità della Camera </w:t>
      </w:r>
      <w:r>
        <w:rPr>
          <w:rFonts w:ascii="Times New Roman" w:hAnsi="Times New Roman"/>
          <w:color w:val="000000"/>
        </w:rPr>
        <w:t xml:space="preserve">di garantire la copertura degli </w:t>
      </w:r>
      <w:r w:rsidRPr="003571CD">
        <w:rPr>
          <w:rFonts w:ascii="Times New Roman" w:hAnsi="Times New Roman"/>
          <w:color w:val="000000"/>
        </w:rPr>
        <w:t>stessi tramite l’utilizzo di fonti interne (disinvestimento di una parte dell’attivo immobilizzato o “</w:t>
      </w:r>
      <w:proofErr w:type="spellStart"/>
      <w:r w:rsidRPr="003571CD">
        <w:rPr>
          <w:rFonts w:ascii="Times New Roman" w:hAnsi="Times New Roman"/>
          <w:color w:val="000000"/>
        </w:rPr>
        <w:t>cash</w:t>
      </w:r>
      <w:proofErr w:type="spellEnd"/>
      <w:r w:rsidRPr="003571CD">
        <w:rPr>
          <w:rFonts w:ascii="Times New Roman" w:hAnsi="Times New Roman"/>
          <w:color w:val="000000"/>
        </w:rPr>
        <w:t xml:space="preserve"> flow operativo” generato dalla gestione corrente) o ricorrendo al mercato del credito (mutui) verificando, in questo caso, l’entità degli oneri finanziari da far gravare nei conti economici d’esercizio, per tutta la durata dell’indebitamento.</w:t>
      </w:r>
    </w:p>
    <w:p w:rsidR="00A17A39" w:rsidRPr="003571CD" w:rsidRDefault="00A17A39" w:rsidP="00A17A39">
      <w:pPr>
        <w:autoSpaceDE w:val="0"/>
        <w:autoSpaceDN w:val="0"/>
        <w:adjustRightInd w:val="0"/>
        <w:spacing w:after="0" w:line="240" w:lineRule="auto"/>
        <w:jc w:val="both"/>
        <w:rPr>
          <w:rFonts w:ascii="Times New Roman" w:hAnsi="Times New Roman"/>
          <w:color w:val="000000"/>
        </w:rPr>
      </w:pPr>
    </w:p>
    <w:p w:rsidR="00A17A39" w:rsidRPr="003571CD" w:rsidRDefault="00A17A39" w:rsidP="00A17A39">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ab/>
      </w:r>
      <w:r w:rsidRPr="003571CD">
        <w:rPr>
          <w:rFonts w:ascii="Times New Roman" w:hAnsi="Times New Roman"/>
          <w:color w:val="000000"/>
        </w:rPr>
        <w:t xml:space="preserve">Di seguito viene illustrata la determinazione del margine di struttura e del </w:t>
      </w:r>
      <w:proofErr w:type="spellStart"/>
      <w:r w:rsidRPr="003571CD">
        <w:rPr>
          <w:rFonts w:ascii="Times New Roman" w:hAnsi="Times New Roman"/>
          <w:color w:val="000000"/>
        </w:rPr>
        <w:t>cash-flow</w:t>
      </w:r>
      <w:proofErr w:type="spellEnd"/>
      <w:r w:rsidRPr="003571CD">
        <w:rPr>
          <w:rFonts w:ascii="Times New Roman" w:hAnsi="Times New Roman"/>
          <w:color w:val="000000"/>
        </w:rPr>
        <w:t xml:space="preserve"> a copertura degli investimenti.</w:t>
      </w:r>
    </w:p>
    <w:p w:rsidR="00A17A39" w:rsidRDefault="00A17A3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41"/>
        <w:gridCol w:w="3863"/>
        <w:gridCol w:w="883"/>
        <w:gridCol w:w="883"/>
        <w:gridCol w:w="844"/>
        <w:gridCol w:w="920"/>
        <w:gridCol w:w="920"/>
        <w:gridCol w:w="924"/>
      </w:tblGrid>
      <w:tr w:rsidR="00A17A39" w:rsidRPr="000A3292" w:rsidTr="00A17A39">
        <w:trPr>
          <w:trHeight w:val="660"/>
        </w:trPr>
        <w:tc>
          <w:tcPr>
            <w:tcW w:w="5000" w:type="pct"/>
            <w:gridSpan w:val="8"/>
            <w:shd w:val="clear" w:color="000000" w:fill="D8D8D8"/>
            <w:noWrap/>
            <w:vAlign w:val="center"/>
            <w:hideMark/>
          </w:tcPr>
          <w:p w:rsidR="00A17A39" w:rsidRPr="005C293C" w:rsidRDefault="00A17A39" w:rsidP="005C293C">
            <w:pPr>
              <w:spacing w:after="0" w:line="240" w:lineRule="auto"/>
              <w:jc w:val="center"/>
              <w:rPr>
                <w:rFonts w:ascii="Arial" w:eastAsia="Times New Roman" w:hAnsi="Arial" w:cs="Arial"/>
                <w:b/>
                <w:lang w:eastAsia="it-IT"/>
              </w:rPr>
            </w:pPr>
            <w:r w:rsidRPr="005C293C">
              <w:rPr>
                <w:rFonts w:ascii="Arial" w:eastAsia="Times New Roman" w:hAnsi="Arial" w:cs="Arial"/>
                <w:b/>
                <w:lang w:eastAsia="it-IT"/>
              </w:rPr>
              <w:t xml:space="preserve">MARGINE </w:t>
            </w:r>
            <w:proofErr w:type="spellStart"/>
            <w:r w:rsidRPr="005C293C">
              <w:rPr>
                <w:rFonts w:ascii="Arial" w:eastAsia="Times New Roman" w:hAnsi="Arial" w:cs="Arial"/>
                <w:b/>
                <w:lang w:eastAsia="it-IT"/>
              </w:rPr>
              <w:t>DI</w:t>
            </w:r>
            <w:proofErr w:type="spellEnd"/>
            <w:r w:rsidRPr="005C293C">
              <w:rPr>
                <w:rFonts w:ascii="Arial" w:eastAsia="Times New Roman" w:hAnsi="Arial" w:cs="Arial"/>
                <w:b/>
                <w:lang w:eastAsia="it-IT"/>
              </w:rPr>
              <w:t xml:space="preserve"> STRUTTURA -  PREVENTIVO 2013</w:t>
            </w:r>
          </w:p>
        </w:tc>
      </w:tr>
      <w:tr w:rsidR="00A17A39" w:rsidRPr="000A3292" w:rsidTr="00A17A39">
        <w:trPr>
          <w:trHeight w:val="825"/>
        </w:trPr>
        <w:tc>
          <w:tcPr>
            <w:tcW w:w="2237" w:type="pct"/>
            <w:gridSpan w:val="2"/>
            <w:shd w:val="clear" w:color="000000" w:fill="DBE5F1"/>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w:t>
            </w:r>
          </w:p>
        </w:tc>
        <w:tc>
          <w:tcPr>
            <w:tcW w:w="454" w:type="pct"/>
            <w:shd w:val="clear" w:color="000000" w:fill="DBE5F1"/>
            <w:noWrap/>
            <w:vAlign w:val="center"/>
            <w:hideMark/>
          </w:tcPr>
          <w:p w:rsidR="00A17A39" w:rsidRPr="000A3292" w:rsidRDefault="00A17A39" w:rsidP="00A17A39">
            <w:pPr>
              <w:spacing w:after="0" w:line="240" w:lineRule="auto"/>
              <w:jc w:val="right"/>
              <w:rPr>
                <w:rFonts w:ascii="Arial" w:eastAsia="Times New Roman" w:hAnsi="Arial" w:cs="Arial"/>
                <w:b/>
                <w:bCs/>
                <w:sz w:val="12"/>
                <w:szCs w:val="12"/>
                <w:lang w:eastAsia="it-IT"/>
              </w:rPr>
            </w:pPr>
            <w:r w:rsidRPr="000A3292">
              <w:rPr>
                <w:rFonts w:ascii="Arial" w:eastAsia="Times New Roman" w:hAnsi="Arial" w:cs="Arial"/>
                <w:b/>
                <w:bCs/>
                <w:sz w:val="12"/>
                <w:szCs w:val="12"/>
                <w:lang w:eastAsia="it-IT"/>
              </w:rPr>
              <w:t> </w:t>
            </w:r>
          </w:p>
        </w:tc>
        <w:tc>
          <w:tcPr>
            <w:tcW w:w="454" w:type="pct"/>
            <w:shd w:val="clear" w:color="000000" w:fill="DBE5F1"/>
            <w:noWrap/>
            <w:vAlign w:val="center"/>
            <w:hideMark/>
          </w:tcPr>
          <w:p w:rsidR="00A17A39" w:rsidRPr="000A3292" w:rsidRDefault="00A17A39" w:rsidP="00A17A39">
            <w:pPr>
              <w:spacing w:after="0" w:line="240" w:lineRule="auto"/>
              <w:jc w:val="right"/>
              <w:rPr>
                <w:rFonts w:ascii="Arial" w:eastAsia="Times New Roman" w:hAnsi="Arial" w:cs="Arial"/>
                <w:b/>
                <w:bCs/>
                <w:sz w:val="12"/>
                <w:szCs w:val="12"/>
                <w:lang w:eastAsia="it-IT"/>
              </w:rPr>
            </w:pPr>
            <w:r w:rsidRPr="000A3292">
              <w:rPr>
                <w:rFonts w:ascii="Arial" w:eastAsia="Times New Roman" w:hAnsi="Arial" w:cs="Arial"/>
                <w:b/>
                <w:bCs/>
                <w:sz w:val="12"/>
                <w:szCs w:val="12"/>
                <w:lang w:eastAsia="it-IT"/>
              </w:rPr>
              <w:t> </w:t>
            </w:r>
          </w:p>
        </w:tc>
        <w:tc>
          <w:tcPr>
            <w:tcW w:w="434" w:type="pct"/>
            <w:shd w:val="clear" w:color="000000" w:fill="DBE5F1"/>
            <w:noWrap/>
            <w:vAlign w:val="center"/>
            <w:hideMark/>
          </w:tcPr>
          <w:p w:rsidR="00A17A39" w:rsidRPr="000A3292" w:rsidRDefault="00A17A39" w:rsidP="00A17A39">
            <w:pPr>
              <w:spacing w:after="0" w:line="240" w:lineRule="auto"/>
              <w:jc w:val="right"/>
              <w:rPr>
                <w:rFonts w:ascii="Arial" w:eastAsia="Times New Roman" w:hAnsi="Arial" w:cs="Arial"/>
                <w:b/>
                <w:bCs/>
                <w:sz w:val="12"/>
                <w:szCs w:val="12"/>
                <w:lang w:eastAsia="it-IT"/>
              </w:rPr>
            </w:pPr>
            <w:r w:rsidRPr="000A3292">
              <w:rPr>
                <w:rFonts w:ascii="Arial" w:eastAsia="Times New Roman" w:hAnsi="Arial" w:cs="Arial"/>
                <w:b/>
                <w:bCs/>
                <w:sz w:val="12"/>
                <w:szCs w:val="12"/>
                <w:lang w:eastAsia="it-IT"/>
              </w:rPr>
              <w:t> </w:t>
            </w:r>
          </w:p>
        </w:tc>
        <w:tc>
          <w:tcPr>
            <w:tcW w:w="473" w:type="pct"/>
            <w:shd w:val="clear" w:color="000000" w:fill="DBE5F1"/>
            <w:vAlign w:val="center"/>
            <w:hideMark/>
          </w:tcPr>
          <w:p w:rsidR="00A17A39" w:rsidRPr="000A3292" w:rsidRDefault="00A17A39" w:rsidP="00A17A39">
            <w:pPr>
              <w:spacing w:after="0" w:line="240" w:lineRule="auto"/>
              <w:jc w:val="right"/>
              <w:rPr>
                <w:rFonts w:ascii="Arial" w:eastAsia="Times New Roman" w:hAnsi="Arial" w:cs="Arial"/>
                <w:b/>
                <w:bCs/>
                <w:sz w:val="12"/>
                <w:szCs w:val="12"/>
                <w:lang w:eastAsia="it-IT"/>
              </w:rPr>
            </w:pPr>
            <w:r w:rsidRPr="000A3292">
              <w:rPr>
                <w:rFonts w:ascii="Arial" w:eastAsia="Times New Roman" w:hAnsi="Arial" w:cs="Arial"/>
                <w:b/>
                <w:bCs/>
                <w:sz w:val="12"/>
                <w:szCs w:val="12"/>
                <w:lang w:eastAsia="it-IT"/>
              </w:rPr>
              <w:t> </w:t>
            </w:r>
          </w:p>
        </w:tc>
        <w:tc>
          <w:tcPr>
            <w:tcW w:w="473" w:type="pct"/>
            <w:shd w:val="clear" w:color="000000" w:fill="DBE5F1"/>
            <w:vAlign w:val="center"/>
            <w:hideMark/>
          </w:tcPr>
          <w:p w:rsidR="00A17A39" w:rsidRPr="000A3292" w:rsidRDefault="00A17A39" w:rsidP="00A17A39">
            <w:pPr>
              <w:spacing w:after="0" w:line="240" w:lineRule="auto"/>
              <w:jc w:val="right"/>
              <w:rPr>
                <w:rFonts w:ascii="Arial" w:eastAsia="Times New Roman" w:hAnsi="Arial" w:cs="Arial"/>
                <w:b/>
                <w:bCs/>
                <w:sz w:val="12"/>
                <w:szCs w:val="12"/>
                <w:lang w:eastAsia="it-IT"/>
              </w:rPr>
            </w:pPr>
            <w:r w:rsidRPr="000A3292">
              <w:rPr>
                <w:rFonts w:ascii="Arial" w:eastAsia="Times New Roman" w:hAnsi="Arial" w:cs="Arial"/>
                <w:b/>
                <w:bCs/>
                <w:sz w:val="12"/>
                <w:szCs w:val="12"/>
                <w:lang w:eastAsia="it-IT"/>
              </w:rPr>
              <w:t>Pre-consuntivo</w:t>
            </w:r>
          </w:p>
        </w:tc>
        <w:tc>
          <w:tcPr>
            <w:tcW w:w="473" w:type="pct"/>
            <w:shd w:val="clear" w:color="000000" w:fill="DBE5F1"/>
            <w:vAlign w:val="center"/>
            <w:hideMark/>
          </w:tcPr>
          <w:p w:rsidR="00A17A39" w:rsidRPr="000A3292" w:rsidRDefault="00A17A39" w:rsidP="00A17A39">
            <w:pPr>
              <w:spacing w:after="0" w:line="240" w:lineRule="auto"/>
              <w:jc w:val="right"/>
              <w:rPr>
                <w:rFonts w:ascii="Arial" w:eastAsia="Times New Roman" w:hAnsi="Arial" w:cs="Arial"/>
                <w:b/>
                <w:bCs/>
                <w:sz w:val="12"/>
                <w:szCs w:val="12"/>
                <w:lang w:eastAsia="it-IT"/>
              </w:rPr>
            </w:pPr>
            <w:r w:rsidRPr="000A3292">
              <w:rPr>
                <w:rFonts w:ascii="Arial" w:eastAsia="Times New Roman" w:hAnsi="Arial" w:cs="Arial"/>
                <w:b/>
                <w:bCs/>
                <w:sz w:val="12"/>
                <w:szCs w:val="12"/>
                <w:lang w:eastAsia="it-IT"/>
              </w:rPr>
              <w:t>Preventivo</w:t>
            </w:r>
          </w:p>
        </w:tc>
      </w:tr>
      <w:tr w:rsidR="00A17A39" w:rsidRPr="000A3292" w:rsidTr="00A17A39">
        <w:trPr>
          <w:trHeight w:val="420"/>
        </w:trPr>
        <w:tc>
          <w:tcPr>
            <w:tcW w:w="2237" w:type="pct"/>
            <w:gridSpan w:val="2"/>
            <w:shd w:val="clear" w:color="000000" w:fill="DBE5F1"/>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w:t>
            </w:r>
          </w:p>
        </w:tc>
        <w:tc>
          <w:tcPr>
            <w:tcW w:w="454" w:type="pct"/>
            <w:shd w:val="clear" w:color="000000" w:fill="DBE5F1"/>
            <w:noWrap/>
            <w:vAlign w:val="center"/>
            <w:hideMark/>
          </w:tcPr>
          <w:p w:rsidR="00A17A39" w:rsidRPr="000A3292" w:rsidRDefault="00A17A39" w:rsidP="00A17A39">
            <w:pPr>
              <w:spacing w:after="0" w:line="240" w:lineRule="auto"/>
              <w:jc w:val="right"/>
              <w:rPr>
                <w:rFonts w:ascii="Arial" w:eastAsia="Times New Roman" w:hAnsi="Arial" w:cs="Arial"/>
                <w:b/>
                <w:bCs/>
                <w:sz w:val="12"/>
                <w:szCs w:val="12"/>
                <w:lang w:eastAsia="it-IT"/>
              </w:rPr>
            </w:pPr>
            <w:r w:rsidRPr="000A3292">
              <w:rPr>
                <w:rFonts w:ascii="Arial" w:eastAsia="Times New Roman" w:hAnsi="Arial" w:cs="Arial"/>
                <w:b/>
                <w:bCs/>
                <w:sz w:val="12"/>
                <w:szCs w:val="12"/>
                <w:lang w:eastAsia="it-IT"/>
              </w:rPr>
              <w:t>2008</w:t>
            </w:r>
          </w:p>
        </w:tc>
        <w:tc>
          <w:tcPr>
            <w:tcW w:w="454" w:type="pct"/>
            <w:shd w:val="clear" w:color="000000" w:fill="DBE5F1"/>
            <w:noWrap/>
            <w:vAlign w:val="center"/>
            <w:hideMark/>
          </w:tcPr>
          <w:p w:rsidR="00A17A39" w:rsidRPr="000A3292" w:rsidRDefault="00A17A39" w:rsidP="00A17A39">
            <w:pPr>
              <w:spacing w:after="0" w:line="240" w:lineRule="auto"/>
              <w:jc w:val="right"/>
              <w:rPr>
                <w:rFonts w:ascii="Arial" w:eastAsia="Times New Roman" w:hAnsi="Arial" w:cs="Arial"/>
                <w:b/>
                <w:bCs/>
                <w:sz w:val="12"/>
                <w:szCs w:val="12"/>
                <w:lang w:eastAsia="it-IT"/>
              </w:rPr>
            </w:pPr>
            <w:r w:rsidRPr="000A3292">
              <w:rPr>
                <w:rFonts w:ascii="Arial" w:eastAsia="Times New Roman" w:hAnsi="Arial" w:cs="Arial"/>
                <w:b/>
                <w:bCs/>
                <w:sz w:val="12"/>
                <w:szCs w:val="12"/>
                <w:lang w:eastAsia="it-IT"/>
              </w:rPr>
              <w:t>2009</w:t>
            </w:r>
          </w:p>
        </w:tc>
        <w:tc>
          <w:tcPr>
            <w:tcW w:w="434" w:type="pct"/>
            <w:shd w:val="clear" w:color="000000" w:fill="DBE5F1"/>
            <w:noWrap/>
            <w:vAlign w:val="center"/>
            <w:hideMark/>
          </w:tcPr>
          <w:p w:rsidR="00A17A39" w:rsidRPr="000A3292" w:rsidRDefault="00A17A39" w:rsidP="00A17A39">
            <w:pPr>
              <w:spacing w:after="0" w:line="240" w:lineRule="auto"/>
              <w:jc w:val="right"/>
              <w:rPr>
                <w:rFonts w:ascii="Arial" w:eastAsia="Times New Roman" w:hAnsi="Arial" w:cs="Arial"/>
                <w:b/>
                <w:bCs/>
                <w:sz w:val="12"/>
                <w:szCs w:val="12"/>
                <w:lang w:eastAsia="it-IT"/>
              </w:rPr>
            </w:pPr>
            <w:r w:rsidRPr="000A3292">
              <w:rPr>
                <w:rFonts w:ascii="Arial" w:eastAsia="Times New Roman" w:hAnsi="Arial" w:cs="Arial"/>
                <w:b/>
                <w:bCs/>
                <w:sz w:val="12"/>
                <w:szCs w:val="12"/>
                <w:lang w:eastAsia="it-IT"/>
              </w:rPr>
              <w:t>2010</w:t>
            </w:r>
          </w:p>
        </w:tc>
        <w:tc>
          <w:tcPr>
            <w:tcW w:w="473" w:type="pct"/>
            <w:shd w:val="clear" w:color="000000" w:fill="DBE5F1"/>
            <w:noWrap/>
            <w:vAlign w:val="center"/>
            <w:hideMark/>
          </w:tcPr>
          <w:p w:rsidR="00A17A39" w:rsidRPr="000A3292" w:rsidRDefault="00A17A39" w:rsidP="00A17A39">
            <w:pPr>
              <w:spacing w:after="0" w:line="240" w:lineRule="auto"/>
              <w:jc w:val="right"/>
              <w:rPr>
                <w:rFonts w:ascii="Arial" w:eastAsia="Times New Roman" w:hAnsi="Arial" w:cs="Arial"/>
                <w:b/>
                <w:bCs/>
                <w:sz w:val="12"/>
                <w:szCs w:val="12"/>
                <w:lang w:eastAsia="it-IT"/>
              </w:rPr>
            </w:pPr>
            <w:r w:rsidRPr="000A3292">
              <w:rPr>
                <w:rFonts w:ascii="Arial" w:eastAsia="Times New Roman" w:hAnsi="Arial" w:cs="Arial"/>
                <w:b/>
                <w:bCs/>
                <w:sz w:val="12"/>
                <w:szCs w:val="12"/>
                <w:lang w:eastAsia="it-IT"/>
              </w:rPr>
              <w:t>2011</w:t>
            </w:r>
          </w:p>
        </w:tc>
        <w:tc>
          <w:tcPr>
            <w:tcW w:w="473" w:type="pct"/>
            <w:shd w:val="clear" w:color="000000" w:fill="DBE5F1"/>
            <w:noWrap/>
            <w:vAlign w:val="center"/>
            <w:hideMark/>
          </w:tcPr>
          <w:p w:rsidR="00A17A39" w:rsidRPr="000A3292" w:rsidRDefault="00A17A39" w:rsidP="00A17A39">
            <w:pPr>
              <w:spacing w:after="0" w:line="240" w:lineRule="auto"/>
              <w:jc w:val="right"/>
              <w:rPr>
                <w:rFonts w:ascii="Arial" w:eastAsia="Times New Roman" w:hAnsi="Arial" w:cs="Arial"/>
                <w:b/>
                <w:bCs/>
                <w:sz w:val="12"/>
                <w:szCs w:val="12"/>
                <w:lang w:eastAsia="it-IT"/>
              </w:rPr>
            </w:pPr>
            <w:r w:rsidRPr="000A3292">
              <w:rPr>
                <w:rFonts w:ascii="Arial" w:eastAsia="Times New Roman" w:hAnsi="Arial" w:cs="Arial"/>
                <w:b/>
                <w:bCs/>
                <w:sz w:val="12"/>
                <w:szCs w:val="12"/>
                <w:lang w:eastAsia="it-IT"/>
              </w:rPr>
              <w:t>2012</w:t>
            </w:r>
          </w:p>
        </w:tc>
        <w:tc>
          <w:tcPr>
            <w:tcW w:w="473" w:type="pct"/>
            <w:shd w:val="clear" w:color="000000" w:fill="DBE5F1"/>
            <w:noWrap/>
            <w:vAlign w:val="center"/>
            <w:hideMark/>
          </w:tcPr>
          <w:p w:rsidR="00A17A39" w:rsidRPr="000A3292" w:rsidRDefault="00A17A39" w:rsidP="00A17A39">
            <w:pPr>
              <w:spacing w:after="0" w:line="240" w:lineRule="auto"/>
              <w:jc w:val="right"/>
              <w:rPr>
                <w:rFonts w:ascii="Arial" w:eastAsia="Times New Roman" w:hAnsi="Arial" w:cs="Arial"/>
                <w:b/>
                <w:bCs/>
                <w:sz w:val="12"/>
                <w:szCs w:val="12"/>
                <w:lang w:eastAsia="it-IT"/>
              </w:rPr>
            </w:pPr>
            <w:r w:rsidRPr="000A3292">
              <w:rPr>
                <w:rFonts w:ascii="Arial" w:eastAsia="Times New Roman" w:hAnsi="Arial" w:cs="Arial"/>
                <w:b/>
                <w:bCs/>
                <w:sz w:val="12"/>
                <w:szCs w:val="12"/>
                <w:lang w:eastAsia="it-IT"/>
              </w:rPr>
              <w:t>2013</w:t>
            </w:r>
          </w:p>
        </w:tc>
      </w:tr>
      <w:tr w:rsidR="00A17A39" w:rsidRPr="000A3292" w:rsidTr="00A17A39">
        <w:trPr>
          <w:trHeight w:val="300"/>
        </w:trPr>
        <w:tc>
          <w:tcPr>
            <w:tcW w:w="259" w:type="pct"/>
            <w:shd w:val="clear" w:color="000000" w:fill="FFFFCC"/>
            <w:noWrap/>
            <w:vAlign w:val="center"/>
            <w:hideMark/>
          </w:tcPr>
          <w:p w:rsidR="00A17A39" w:rsidRPr="000A3292" w:rsidRDefault="00A17A39" w:rsidP="005C293C">
            <w:pPr>
              <w:spacing w:after="0" w:line="240" w:lineRule="auto"/>
              <w:jc w:val="center"/>
              <w:rPr>
                <w:rFonts w:ascii="Arial" w:eastAsia="Times New Roman" w:hAnsi="Arial" w:cs="Arial"/>
                <w:sz w:val="12"/>
                <w:szCs w:val="12"/>
                <w:lang w:eastAsia="it-IT"/>
              </w:rPr>
            </w:pPr>
          </w:p>
        </w:tc>
        <w:tc>
          <w:tcPr>
            <w:tcW w:w="1978" w:type="pct"/>
            <w:shd w:val="clear" w:color="000000" w:fill="FFFFCC"/>
            <w:noWrap/>
            <w:vAlign w:val="center"/>
            <w:hideMark/>
          </w:tcPr>
          <w:p w:rsidR="00A17A39" w:rsidRPr="000A3292" w:rsidRDefault="00A17A39" w:rsidP="005C293C">
            <w:pPr>
              <w:spacing w:after="0" w:line="240" w:lineRule="auto"/>
              <w:jc w:val="center"/>
              <w:rPr>
                <w:rFonts w:ascii="Arial" w:eastAsia="Times New Roman" w:hAnsi="Arial" w:cs="Arial"/>
                <w:b/>
                <w:bCs/>
                <w:sz w:val="12"/>
                <w:szCs w:val="12"/>
                <w:lang w:eastAsia="it-IT"/>
              </w:rPr>
            </w:pPr>
            <w:r w:rsidRPr="000A3292">
              <w:rPr>
                <w:rFonts w:ascii="Arial" w:eastAsia="Times New Roman" w:hAnsi="Arial" w:cs="Arial"/>
                <w:b/>
                <w:bCs/>
                <w:sz w:val="12"/>
                <w:szCs w:val="12"/>
                <w:lang w:eastAsia="it-IT"/>
              </w:rPr>
              <w:t>Immobilizzazioni immateriali nette</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w:t>
            </w:r>
          </w:p>
        </w:tc>
        <w:tc>
          <w:tcPr>
            <w:tcW w:w="43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w:t>
            </w:r>
          </w:p>
        </w:tc>
      </w:tr>
      <w:tr w:rsidR="00A17A39" w:rsidRPr="000A3292" w:rsidTr="00A17A39">
        <w:trPr>
          <w:trHeight w:val="315"/>
        </w:trPr>
        <w:tc>
          <w:tcPr>
            <w:tcW w:w="259" w:type="pct"/>
            <w:shd w:val="clear" w:color="000000" w:fill="FFFFCC"/>
            <w:noWrap/>
            <w:vAlign w:val="center"/>
            <w:hideMark/>
          </w:tcPr>
          <w:p w:rsidR="00A17A39" w:rsidRPr="000A3292" w:rsidRDefault="00A17A39" w:rsidP="005C293C">
            <w:pPr>
              <w:spacing w:after="0" w:line="240" w:lineRule="auto"/>
              <w:jc w:val="center"/>
              <w:rPr>
                <w:rFonts w:ascii="Arial Unicode MS" w:eastAsia="Arial Unicode MS" w:hAnsi="Arial Unicode MS" w:cs="Arial Unicode MS"/>
                <w:sz w:val="12"/>
                <w:szCs w:val="12"/>
                <w:lang w:eastAsia="it-IT"/>
              </w:rPr>
            </w:pPr>
            <w:r w:rsidRPr="000A3292">
              <w:rPr>
                <w:rFonts w:ascii="Arial Unicode MS" w:eastAsia="Arial Unicode MS" w:hAnsi="Arial Unicode MS" w:cs="Arial Unicode MS" w:hint="eastAsia"/>
                <w:sz w:val="12"/>
                <w:szCs w:val="12"/>
                <w:lang w:eastAsia="it-IT"/>
              </w:rPr>
              <w:t>110000</w:t>
            </w:r>
          </w:p>
        </w:tc>
        <w:tc>
          <w:tcPr>
            <w:tcW w:w="1978" w:type="pct"/>
            <w:shd w:val="clear" w:color="000000" w:fill="FFFFCC"/>
            <w:noWrap/>
            <w:vAlign w:val="center"/>
            <w:hideMark/>
          </w:tcPr>
          <w:p w:rsidR="00A17A39" w:rsidRPr="000A3292" w:rsidRDefault="00A17A39" w:rsidP="005C293C">
            <w:pPr>
              <w:spacing w:after="0" w:line="240" w:lineRule="auto"/>
              <w:jc w:val="center"/>
              <w:rPr>
                <w:rFonts w:ascii="Arial" w:eastAsia="Times New Roman" w:hAnsi="Arial" w:cs="Arial"/>
                <w:sz w:val="12"/>
                <w:szCs w:val="12"/>
                <w:lang w:eastAsia="it-IT"/>
              </w:rPr>
            </w:pPr>
            <w:r w:rsidRPr="000A3292">
              <w:rPr>
                <w:rFonts w:ascii="Arial" w:eastAsia="Times New Roman" w:hAnsi="Arial" w:cs="Arial"/>
                <w:sz w:val="12"/>
                <w:szCs w:val="12"/>
                <w:lang w:eastAsia="it-IT"/>
              </w:rPr>
              <w:t>Software</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15.293 </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180.799 </w:t>
            </w:r>
          </w:p>
        </w:tc>
        <w:tc>
          <w:tcPr>
            <w:tcW w:w="43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98.957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15.538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37.534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57.609 </w:t>
            </w:r>
          </w:p>
        </w:tc>
      </w:tr>
      <w:tr w:rsidR="00A17A39" w:rsidRPr="000A3292" w:rsidTr="00A17A39">
        <w:trPr>
          <w:trHeight w:val="315"/>
        </w:trPr>
        <w:tc>
          <w:tcPr>
            <w:tcW w:w="259" w:type="pct"/>
            <w:shd w:val="clear" w:color="000000" w:fill="FFFFCC"/>
            <w:noWrap/>
            <w:vAlign w:val="center"/>
            <w:hideMark/>
          </w:tcPr>
          <w:p w:rsidR="00A17A39" w:rsidRPr="000A3292" w:rsidRDefault="00A17A39" w:rsidP="005C293C">
            <w:pPr>
              <w:spacing w:after="0" w:line="240" w:lineRule="auto"/>
              <w:jc w:val="center"/>
              <w:rPr>
                <w:rFonts w:ascii="Arial Unicode MS" w:eastAsia="Arial Unicode MS" w:hAnsi="Arial Unicode MS" w:cs="Arial Unicode MS"/>
                <w:sz w:val="12"/>
                <w:szCs w:val="12"/>
                <w:lang w:eastAsia="it-IT"/>
              </w:rPr>
            </w:pPr>
          </w:p>
        </w:tc>
        <w:tc>
          <w:tcPr>
            <w:tcW w:w="1978" w:type="pct"/>
            <w:shd w:val="clear" w:color="000000" w:fill="FFFFCC"/>
            <w:noWrap/>
            <w:vAlign w:val="center"/>
            <w:hideMark/>
          </w:tcPr>
          <w:p w:rsidR="00A17A39" w:rsidRPr="000A3292" w:rsidRDefault="00A17A39" w:rsidP="005C293C">
            <w:pPr>
              <w:spacing w:after="0" w:line="240" w:lineRule="auto"/>
              <w:jc w:val="center"/>
              <w:rPr>
                <w:rFonts w:ascii="Arial" w:eastAsia="Times New Roman" w:hAnsi="Arial" w:cs="Arial"/>
                <w:sz w:val="12"/>
                <w:szCs w:val="12"/>
                <w:lang w:eastAsia="it-IT"/>
              </w:rPr>
            </w:pPr>
          </w:p>
        </w:tc>
        <w:tc>
          <w:tcPr>
            <w:tcW w:w="454" w:type="pct"/>
            <w:shd w:val="clear" w:color="000000" w:fill="BFBFBF"/>
            <w:noWrap/>
            <w:vAlign w:val="center"/>
            <w:hideMark/>
          </w:tcPr>
          <w:p w:rsidR="00A17A39" w:rsidRPr="000A3292" w:rsidRDefault="00A17A39" w:rsidP="00A17A39">
            <w:pPr>
              <w:spacing w:after="0" w:line="240" w:lineRule="auto"/>
              <w:jc w:val="right"/>
              <w:rPr>
                <w:rFonts w:ascii="Arial" w:eastAsia="Times New Roman" w:hAnsi="Arial" w:cs="Arial"/>
                <w:b/>
                <w:bCs/>
                <w:i/>
                <w:iCs/>
                <w:sz w:val="12"/>
                <w:szCs w:val="12"/>
                <w:lang w:eastAsia="it-IT"/>
              </w:rPr>
            </w:pPr>
            <w:r w:rsidRPr="000A3292">
              <w:rPr>
                <w:rFonts w:ascii="Arial" w:eastAsia="Times New Roman" w:hAnsi="Arial" w:cs="Arial"/>
                <w:b/>
                <w:bCs/>
                <w:i/>
                <w:iCs/>
                <w:sz w:val="12"/>
                <w:szCs w:val="12"/>
                <w:lang w:eastAsia="it-IT"/>
              </w:rPr>
              <w:t xml:space="preserve">         15.293 </w:t>
            </w:r>
          </w:p>
        </w:tc>
        <w:tc>
          <w:tcPr>
            <w:tcW w:w="454" w:type="pct"/>
            <w:shd w:val="clear" w:color="000000" w:fill="BFBFBF"/>
            <w:noWrap/>
            <w:vAlign w:val="center"/>
            <w:hideMark/>
          </w:tcPr>
          <w:p w:rsidR="00A17A39" w:rsidRPr="000A3292" w:rsidRDefault="00A17A39" w:rsidP="00A17A39">
            <w:pPr>
              <w:spacing w:after="0" w:line="240" w:lineRule="auto"/>
              <w:jc w:val="right"/>
              <w:rPr>
                <w:rFonts w:ascii="Arial" w:eastAsia="Times New Roman" w:hAnsi="Arial" w:cs="Arial"/>
                <w:b/>
                <w:bCs/>
                <w:i/>
                <w:iCs/>
                <w:sz w:val="12"/>
                <w:szCs w:val="12"/>
                <w:lang w:eastAsia="it-IT"/>
              </w:rPr>
            </w:pPr>
            <w:r w:rsidRPr="000A3292">
              <w:rPr>
                <w:rFonts w:ascii="Arial" w:eastAsia="Times New Roman" w:hAnsi="Arial" w:cs="Arial"/>
                <w:b/>
                <w:bCs/>
                <w:i/>
                <w:iCs/>
                <w:sz w:val="12"/>
                <w:szCs w:val="12"/>
                <w:lang w:eastAsia="it-IT"/>
              </w:rPr>
              <w:t xml:space="preserve">       180.799 </w:t>
            </w:r>
          </w:p>
        </w:tc>
        <w:tc>
          <w:tcPr>
            <w:tcW w:w="434" w:type="pct"/>
            <w:shd w:val="clear" w:color="000000" w:fill="BFBFBF"/>
            <w:noWrap/>
            <w:vAlign w:val="center"/>
            <w:hideMark/>
          </w:tcPr>
          <w:p w:rsidR="00A17A39" w:rsidRPr="000A3292" w:rsidRDefault="00A17A39" w:rsidP="00A17A39">
            <w:pPr>
              <w:spacing w:after="0" w:line="240" w:lineRule="auto"/>
              <w:jc w:val="right"/>
              <w:rPr>
                <w:rFonts w:ascii="Arial" w:eastAsia="Times New Roman" w:hAnsi="Arial" w:cs="Arial"/>
                <w:b/>
                <w:bCs/>
                <w:i/>
                <w:iCs/>
                <w:sz w:val="12"/>
                <w:szCs w:val="12"/>
                <w:lang w:eastAsia="it-IT"/>
              </w:rPr>
            </w:pPr>
            <w:r w:rsidRPr="000A3292">
              <w:rPr>
                <w:rFonts w:ascii="Arial" w:eastAsia="Times New Roman" w:hAnsi="Arial" w:cs="Arial"/>
                <w:b/>
                <w:bCs/>
                <w:i/>
                <w:iCs/>
                <w:sz w:val="12"/>
                <w:szCs w:val="12"/>
                <w:lang w:eastAsia="it-IT"/>
              </w:rPr>
              <w:t xml:space="preserve">        98.957 </w:t>
            </w:r>
          </w:p>
        </w:tc>
        <w:tc>
          <w:tcPr>
            <w:tcW w:w="473" w:type="pct"/>
            <w:shd w:val="clear" w:color="000000" w:fill="BFBFBF"/>
            <w:noWrap/>
            <w:vAlign w:val="center"/>
            <w:hideMark/>
          </w:tcPr>
          <w:p w:rsidR="00A17A39" w:rsidRPr="000A3292" w:rsidRDefault="00A17A39" w:rsidP="00A17A39">
            <w:pPr>
              <w:spacing w:after="0" w:line="240" w:lineRule="auto"/>
              <w:jc w:val="right"/>
              <w:rPr>
                <w:rFonts w:ascii="Arial" w:eastAsia="Times New Roman" w:hAnsi="Arial" w:cs="Arial"/>
                <w:b/>
                <w:bCs/>
                <w:i/>
                <w:iCs/>
                <w:sz w:val="12"/>
                <w:szCs w:val="12"/>
                <w:lang w:eastAsia="it-IT"/>
              </w:rPr>
            </w:pPr>
            <w:r w:rsidRPr="000A3292">
              <w:rPr>
                <w:rFonts w:ascii="Arial" w:eastAsia="Times New Roman" w:hAnsi="Arial" w:cs="Arial"/>
                <w:b/>
                <w:bCs/>
                <w:i/>
                <w:iCs/>
                <w:sz w:val="12"/>
                <w:szCs w:val="12"/>
                <w:lang w:eastAsia="it-IT"/>
              </w:rPr>
              <w:t xml:space="preserve">         15.538 </w:t>
            </w:r>
          </w:p>
        </w:tc>
        <w:tc>
          <w:tcPr>
            <w:tcW w:w="473" w:type="pct"/>
            <w:shd w:val="clear" w:color="000000" w:fill="BFBFBF"/>
            <w:noWrap/>
            <w:vAlign w:val="center"/>
            <w:hideMark/>
          </w:tcPr>
          <w:p w:rsidR="00A17A39" w:rsidRPr="000A3292" w:rsidRDefault="00A17A39" w:rsidP="00A17A39">
            <w:pPr>
              <w:spacing w:after="0" w:line="240" w:lineRule="auto"/>
              <w:jc w:val="right"/>
              <w:rPr>
                <w:rFonts w:ascii="Arial" w:eastAsia="Times New Roman" w:hAnsi="Arial" w:cs="Arial"/>
                <w:b/>
                <w:bCs/>
                <w:i/>
                <w:iCs/>
                <w:sz w:val="12"/>
                <w:szCs w:val="12"/>
                <w:lang w:eastAsia="it-IT"/>
              </w:rPr>
            </w:pPr>
            <w:r w:rsidRPr="000A3292">
              <w:rPr>
                <w:rFonts w:ascii="Arial" w:eastAsia="Times New Roman" w:hAnsi="Arial" w:cs="Arial"/>
                <w:b/>
                <w:bCs/>
                <w:i/>
                <w:iCs/>
                <w:sz w:val="12"/>
                <w:szCs w:val="12"/>
                <w:lang w:eastAsia="it-IT"/>
              </w:rPr>
              <w:t xml:space="preserve">         37.534 </w:t>
            </w:r>
          </w:p>
        </w:tc>
        <w:tc>
          <w:tcPr>
            <w:tcW w:w="473" w:type="pct"/>
            <w:shd w:val="clear" w:color="000000" w:fill="BFBFBF"/>
            <w:noWrap/>
            <w:vAlign w:val="center"/>
            <w:hideMark/>
          </w:tcPr>
          <w:p w:rsidR="00A17A39" w:rsidRPr="000A3292" w:rsidRDefault="00A17A39" w:rsidP="00A17A39">
            <w:pPr>
              <w:spacing w:after="0" w:line="240" w:lineRule="auto"/>
              <w:jc w:val="right"/>
              <w:rPr>
                <w:rFonts w:ascii="Arial" w:eastAsia="Times New Roman" w:hAnsi="Arial" w:cs="Arial"/>
                <w:b/>
                <w:bCs/>
                <w:i/>
                <w:iCs/>
                <w:sz w:val="12"/>
                <w:szCs w:val="12"/>
                <w:lang w:eastAsia="it-IT"/>
              </w:rPr>
            </w:pPr>
            <w:r w:rsidRPr="000A3292">
              <w:rPr>
                <w:rFonts w:ascii="Arial" w:eastAsia="Times New Roman" w:hAnsi="Arial" w:cs="Arial"/>
                <w:b/>
                <w:bCs/>
                <w:i/>
                <w:iCs/>
                <w:sz w:val="12"/>
                <w:szCs w:val="12"/>
                <w:lang w:eastAsia="it-IT"/>
              </w:rPr>
              <w:t xml:space="preserve">         57.609 </w:t>
            </w:r>
          </w:p>
        </w:tc>
      </w:tr>
      <w:tr w:rsidR="00A17A39" w:rsidRPr="000A3292" w:rsidTr="00A17A39">
        <w:trPr>
          <w:trHeight w:val="300"/>
        </w:trPr>
        <w:tc>
          <w:tcPr>
            <w:tcW w:w="259" w:type="pct"/>
            <w:shd w:val="clear" w:color="000000" w:fill="FFFFCC"/>
            <w:noWrap/>
            <w:vAlign w:val="center"/>
            <w:hideMark/>
          </w:tcPr>
          <w:p w:rsidR="00A17A39" w:rsidRPr="000A3292" w:rsidRDefault="00A17A39" w:rsidP="005C293C">
            <w:pPr>
              <w:spacing w:after="0" w:line="240" w:lineRule="auto"/>
              <w:jc w:val="center"/>
              <w:rPr>
                <w:rFonts w:ascii="Arial" w:eastAsia="Times New Roman" w:hAnsi="Arial" w:cs="Arial"/>
                <w:sz w:val="12"/>
                <w:szCs w:val="12"/>
                <w:lang w:eastAsia="it-IT"/>
              </w:rPr>
            </w:pPr>
          </w:p>
        </w:tc>
        <w:tc>
          <w:tcPr>
            <w:tcW w:w="1978" w:type="pct"/>
            <w:shd w:val="clear" w:color="000000" w:fill="FFFFCC"/>
            <w:noWrap/>
            <w:vAlign w:val="center"/>
            <w:hideMark/>
          </w:tcPr>
          <w:p w:rsidR="00A17A39" w:rsidRPr="000A3292" w:rsidRDefault="00A17A39" w:rsidP="005C293C">
            <w:pPr>
              <w:spacing w:after="0" w:line="240" w:lineRule="auto"/>
              <w:jc w:val="center"/>
              <w:rPr>
                <w:rFonts w:ascii="Arial" w:eastAsia="Times New Roman" w:hAnsi="Arial" w:cs="Arial"/>
                <w:b/>
                <w:bCs/>
                <w:sz w:val="12"/>
                <w:szCs w:val="12"/>
                <w:lang w:eastAsia="it-IT"/>
              </w:rPr>
            </w:pPr>
            <w:r w:rsidRPr="000A3292">
              <w:rPr>
                <w:rFonts w:ascii="Arial" w:eastAsia="Times New Roman" w:hAnsi="Arial" w:cs="Arial"/>
                <w:b/>
                <w:bCs/>
                <w:sz w:val="12"/>
                <w:szCs w:val="12"/>
                <w:lang w:eastAsia="it-IT"/>
              </w:rPr>
              <w:t>Immobilizzazioni materiali nette</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w:t>
            </w:r>
          </w:p>
        </w:tc>
        <w:tc>
          <w:tcPr>
            <w:tcW w:w="43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w:t>
            </w:r>
          </w:p>
        </w:tc>
      </w:tr>
      <w:tr w:rsidR="00A17A39" w:rsidRPr="000A3292" w:rsidTr="00A17A39">
        <w:trPr>
          <w:trHeight w:val="315"/>
        </w:trPr>
        <w:tc>
          <w:tcPr>
            <w:tcW w:w="259" w:type="pct"/>
            <w:shd w:val="clear" w:color="000000" w:fill="FFFFCC"/>
            <w:noWrap/>
            <w:vAlign w:val="center"/>
            <w:hideMark/>
          </w:tcPr>
          <w:p w:rsidR="00A17A39" w:rsidRPr="000A3292" w:rsidRDefault="00A17A39" w:rsidP="005C293C">
            <w:pPr>
              <w:spacing w:after="0" w:line="240" w:lineRule="auto"/>
              <w:jc w:val="center"/>
              <w:rPr>
                <w:rFonts w:ascii="Arial Unicode MS" w:eastAsia="Arial Unicode MS" w:hAnsi="Arial Unicode MS" w:cs="Arial Unicode MS"/>
                <w:sz w:val="12"/>
                <w:szCs w:val="12"/>
                <w:lang w:eastAsia="it-IT"/>
              </w:rPr>
            </w:pPr>
            <w:r w:rsidRPr="000A3292">
              <w:rPr>
                <w:rFonts w:ascii="Arial Unicode MS" w:eastAsia="Arial Unicode MS" w:hAnsi="Arial Unicode MS" w:cs="Arial Unicode MS" w:hint="eastAsia"/>
                <w:sz w:val="12"/>
                <w:szCs w:val="12"/>
                <w:lang w:eastAsia="it-IT"/>
              </w:rPr>
              <w:t>111008</w:t>
            </w:r>
          </w:p>
        </w:tc>
        <w:tc>
          <w:tcPr>
            <w:tcW w:w="1978" w:type="pct"/>
            <w:shd w:val="clear" w:color="000000" w:fill="FFFFCC"/>
            <w:noWrap/>
            <w:vAlign w:val="center"/>
            <w:hideMark/>
          </w:tcPr>
          <w:p w:rsidR="00A17A39" w:rsidRPr="000A3292" w:rsidRDefault="00A17A39" w:rsidP="005C293C">
            <w:pPr>
              <w:spacing w:after="0" w:line="240" w:lineRule="auto"/>
              <w:jc w:val="center"/>
              <w:rPr>
                <w:rFonts w:ascii="Arial" w:eastAsia="Times New Roman" w:hAnsi="Arial" w:cs="Arial"/>
                <w:sz w:val="12"/>
                <w:szCs w:val="12"/>
                <w:lang w:eastAsia="it-IT"/>
              </w:rPr>
            </w:pPr>
            <w:proofErr w:type="spellStart"/>
            <w:r w:rsidRPr="000A3292">
              <w:rPr>
                <w:rFonts w:ascii="Arial" w:eastAsia="Times New Roman" w:hAnsi="Arial" w:cs="Arial"/>
                <w:sz w:val="12"/>
                <w:szCs w:val="12"/>
                <w:lang w:eastAsia="it-IT"/>
              </w:rPr>
              <w:t>Immobiliz</w:t>
            </w:r>
            <w:proofErr w:type="spellEnd"/>
            <w:r w:rsidRPr="000A3292">
              <w:rPr>
                <w:rFonts w:ascii="Arial" w:eastAsia="Times New Roman" w:hAnsi="Arial" w:cs="Arial"/>
                <w:sz w:val="12"/>
                <w:szCs w:val="12"/>
                <w:lang w:eastAsia="it-IT"/>
              </w:rPr>
              <w:t>. In corso ed acconti</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 </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1.400.000 </w:t>
            </w:r>
          </w:p>
        </w:tc>
        <w:tc>
          <w:tcPr>
            <w:tcW w:w="43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1.400.000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1.400.000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1.400.000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1.400.000 </w:t>
            </w:r>
          </w:p>
        </w:tc>
      </w:tr>
      <w:tr w:rsidR="00A17A39" w:rsidRPr="000A3292" w:rsidTr="00A17A39">
        <w:trPr>
          <w:trHeight w:val="315"/>
        </w:trPr>
        <w:tc>
          <w:tcPr>
            <w:tcW w:w="259" w:type="pct"/>
            <w:shd w:val="clear" w:color="000000" w:fill="FFFFCC"/>
            <w:noWrap/>
            <w:vAlign w:val="center"/>
            <w:hideMark/>
          </w:tcPr>
          <w:p w:rsidR="00A17A39" w:rsidRPr="000A3292" w:rsidRDefault="00A17A39" w:rsidP="005C293C">
            <w:pPr>
              <w:spacing w:after="0" w:line="240" w:lineRule="auto"/>
              <w:jc w:val="center"/>
              <w:rPr>
                <w:rFonts w:ascii="Arial Unicode MS" w:eastAsia="Arial Unicode MS" w:hAnsi="Arial Unicode MS" w:cs="Arial Unicode MS"/>
                <w:sz w:val="12"/>
                <w:szCs w:val="12"/>
                <w:lang w:eastAsia="it-IT"/>
              </w:rPr>
            </w:pPr>
            <w:r w:rsidRPr="000A3292">
              <w:rPr>
                <w:rFonts w:ascii="Arial Unicode MS" w:eastAsia="Arial Unicode MS" w:hAnsi="Arial Unicode MS" w:cs="Arial Unicode MS" w:hint="eastAsia"/>
                <w:sz w:val="12"/>
                <w:szCs w:val="12"/>
                <w:lang w:eastAsia="it-IT"/>
              </w:rPr>
              <w:t>111010</w:t>
            </w:r>
          </w:p>
        </w:tc>
        <w:tc>
          <w:tcPr>
            <w:tcW w:w="1978" w:type="pct"/>
            <w:shd w:val="clear" w:color="000000" w:fill="FFFFCC"/>
            <w:noWrap/>
            <w:vAlign w:val="center"/>
            <w:hideMark/>
          </w:tcPr>
          <w:p w:rsidR="00A17A39" w:rsidRPr="000A3292" w:rsidRDefault="00A17A39" w:rsidP="005C293C">
            <w:pPr>
              <w:spacing w:after="0" w:line="240" w:lineRule="auto"/>
              <w:jc w:val="center"/>
              <w:rPr>
                <w:rFonts w:ascii="Arial" w:eastAsia="Times New Roman" w:hAnsi="Arial" w:cs="Arial"/>
                <w:sz w:val="12"/>
                <w:szCs w:val="12"/>
                <w:lang w:eastAsia="it-IT"/>
              </w:rPr>
            </w:pPr>
            <w:r w:rsidRPr="000A3292">
              <w:rPr>
                <w:rFonts w:ascii="Arial" w:eastAsia="Times New Roman" w:hAnsi="Arial" w:cs="Arial"/>
                <w:sz w:val="12"/>
                <w:szCs w:val="12"/>
                <w:lang w:eastAsia="it-IT"/>
              </w:rPr>
              <w:t>Immobile Sede</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22.737.652 </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22.767.346 </w:t>
            </w:r>
          </w:p>
        </w:tc>
        <w:tc>
          <w:tcPr>
            <w:tcW w:w="43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23.563.472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23.958.439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25.250.068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27.955.181 </w:t>
            </w:r>
          </w:p>
        </w:tc>
      </w:tr>
      <w:tr w:rsidR="00A17A39" w:rsidRPr="000A3292" w:rsidTr="00A17A39">
        <w:trPr>
          <w:trHeight w:val="315"/>
        </w:trPr>
        <w:tc>
          <w:tcPr>
            <w:tcW w:w="259" w:type="pct"/>
            <w:shd w:val="clear" w:color="000000" w:fill="FFFFCC"/>
            <w:noWrap/>
            <w:vAlign w:val="center"/>
            <w:hideMark/>
          </w:tcPr>
          <w:p w:rsidR="00A17A39" w:rsidRPr="000A3292" w:rsidRDefault="00A17A39" w:rsidP="005C293C">
            <w:pPr>
              <w:spacing w:after="0" w:line="240" w:lineRule="auto"/>
              <w:jc w:val="center"/>
              <w:rPr>
                <w:rFonts w:ascii="Arial Unicode MS" w:eastAsia="Arial Unicode MS" w:hAnsi="Arial Unicode MS" w:cs="Arial Unicode MS"/>
                <w:sz w:val="12"/>
                <w:szCs w:val="12"/>
                <w:lang w:eastAsia="it-IT"/>
              </w:rPr>
            </w:pPr>
            <w:r w:rsidRPr="000A3292">
              <w:rPr>
                <w:rFonts w:ascii="Arial Unicode MS" w:eastAsia="Arial Unicode MS" w:hAnsi="Arial Unicode MS" w:cs="Arial Unicode MS" w:hint="eastAsia"/>
                <w:sz w:val="12"/>
                <w:szCs w:val="12"/>
                <w:lang w:eastAsia="it-IT"/>
              </w:rPr>
              <w:t>111011</w:t>
            </w:r>
          </w:p>
        </w:tc>
        <w:tc>
          <w:tcPr>
            <w:tcW w:w="1978" w:type="pct"/>
            <w:shd w:val="clear" w:color="000000" w:fill="FFFFCC"/>
            <w:noWrap/>
            <w:vAlign w:val="center"/>
            <w:hideMark/>
          </w:tcPr>
          <w:p w:rsidR="00A17A39" w:rsidRPr="000A3292" w:rsidRDefault="00A17A39" w:rsidP="005C293C">
            <w:pPr>
              <w:spacing w:after="0" w:line="240" w:lineRule="auto"/>
              <w:jc w:val="center"/>
              <w:rPr>
                <w:rFonts w:ascii="Arial" w:eastAsia="Times New Roman" w:hAnsi="Arial" w:cs="Arial"/>
                <w:sz w:val="12"/>
                <w:szCs w:val="12"/>
                <w:lang w:eastAsia="it-IT"/>
              </w:rPr>
            </w:pPr>
            <w:r w:rsidRPr="000A3292">
              <w:rPr>
                <w:rFonts w:ascii="Arial" w:eastAsia="Times New Roman" w:hAnsi="Arial" w:cs="Arial"/>
                <w:sz w:val="12"/>
                <w:szCs w:val="12"/>
                <w:lang w:eastAsia="it-IT"/>
              </w:rPr>
              <w:t>Fondo Ammortamento Immobile Sede</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8.759.104 </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9.442.124 </w:t>
            </w:r>
          </w:p>
        </w:tc>
        <w:tc>
          <w:tcPr>
            <w:tcW w:w="43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- 10.149.028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10.867.781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11.590.836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12.336.548 </w:t>
            </w:r>
          </w:p>
        </w:tc>
      </w:tr>
      <w:tr w:rsidR="00A17A39" w:rsidRPr="000A3292" w:rsidTr="00A17A39">
        <w:trPr>
          <w:trHeight w:val="315"/>
        </w:trPr>
        <w:tc>
          <w:tcPr>
            <w:tcW w:w="259" w:type="pct"/>
            <w:shd w:val="clear" w:color="000000" w:fill="FFFFCC"/>
            <w:noWrap/>
            <w:vAlign w:val="center"/>
            <w:hideMark/>
          </w:tcPr>
          <w:p w:rsidR="00A17A39" w:rsidRPr="000A3292" w:rsidRDefault="00A17A39" w:rsidP="005C293C">
            <w:pPr>
              <w:spacing w:after="0" w:line="240" w:lineRule="auto"/>
              <w:jc w:val="center"/>
              <w:rPr>
                <w:rFonts w:ascii="Arial Unicode MS" w:eastAsia="Arial Unicode MS" w:hAnsi="Arial Unicode MS" w:cs="Arial Unicode MS"/>
                <w:sz w:val="12"/>
                <w:szCs w:val="12"/>
                <w:lang w:eastAsia="it-IT"/>
              </w:rPr>
            </w:pPr>
            <w:r w:rsidRPr="000A3292">
              <w:rPr>
                <w:rFonts w:ascii="Arial Unicode MS" w:eastAsia="Arial Unicode MS" w:hAnsi="Arial Unicode MS" w:cs="Arial Unicode MS" w:hint="eastAsia"/>
                <w:sz w:val="12"/>
                <w:szCs w:val="12"/>
                <w:lang w:eastAsia="it-IT"/>
              </w:rPr>
              <w:t>111012</w:t>
            </w:r>
          </w:p>
        </w:tc>
        <w:tc>
          <w:tcPr>
            <w:tcW w:w="1978" w:type="pct"/>
            <w:shd w:val="clear" w:color="000000" w:fill="FFFFCC"/>
            <w:noWrap/>
            <w:vAlign w:val="center"/>
            <w:hideMark/>
          </w:tcPr>
          <w:p w:rsidR="00A17A39" w:rsidRPr="000A3292" w:rsidRDefault="00A17A39" w:rsidP="005C293C">
            <w:pPr>
              <w:spacing w:after="0" w:line="240" w:lineRule="auto"/>
              <w:jc w:val="center"/>
              <w:rPr>
                <w:rFonts w:ascii="Arial" w:eastAsia="Times New Roman" w:hAnsi="Arial" w:cs="Arial"/>
                <w:sz w:val="12"/>
                <w:szCs w:val="12"/>
                <w:lang w:eastAsia="it-IT"/>
              </w:rPr>
            </w:pPr>
            <w:r w:rsidRPr="000A3292">
              <w:rPr>
                <w:rFonts w:ascii="Arial" w:eastAsia="Times New Roman" w:hAnsi="Arial" w:cs="Arial"/>
                <w:sz w:val="12"/>
                <w:szCs w:val="12"/>
                <w:lang w:eastAsia="it-IT"/>
              </w:rPr>
              <w:t>Immobile Borsa Merci</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13.894.777 </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15.282.510 </w:t>
            </w:r>
          </w:p>
        </w:tc>
        <w:tc>
          <w:tcPr>
            <w:tcW w:w="43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15.840.080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15.840.080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15.999.709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16.259.709 </w:t>
            </w:r>
          </w:p>
        </w:tc>
      </w:tr>
      <w:tr w:rsidR="00A17A39" w:rsidRPr="000A3292" w:rsidTr="00A17A39">
        <w:trPr>
          <w:trHeight w:val="315"/>
        </w:trPr>
        <w:tc>
          <w:tcPr>
            <w:tcW w:w="259" w:type="pct"/>
            <w:shd w:val="clear" w:color="000000" w:fill="FFFFCC"/>
            <w:noWrap/>
            <w:vAlign w:val="center"/>
            <w:hideMark/>
          </w:tcPr>
          <w:p w:rsidR="00A17A39" w:rsidRPr="000A3292" w:rsidRDefault="00A17A39" w:rsidP="005C293C">
            <w:pPr>
              <w:spacing w:after="0" w:line="240" w:lineRule="auto"/>
              <w:jc w:val="center"/>
              <w:rPr>
                <w:rFonts w:ascii="Arial Unicode MS" w:eastAsia="Arial Unicode MS" w:hAnsi="Arial Unicode MS" w:cs="Arial Unicode MS"/>
                <w:sz w:val="12"/>
                <w:szCs w:val="12"/>
                <w:lang w:eastAsia="it-IT"/>
              </w:rPr>
            </w:pPr>
            <w:r w:rsidRPr="000A3292">
              <w:rPr>
                <w:rFonts w:ascii="Arial Unicode MS" w:eastAsia="Arial Unicode MS" w:hAnsi="Arial Unicode MS" w:cs="Arial Unicode MS" w:hint="eastAsia"/>
                <w:sz w:val="12"/>
                <w:szCs w:val="12"/>
                <w:lang w:eastAsia="it-IT"/>
              </w:rPr>
              <w:t>111013</w:t>
            </w:r>
          </w:p>
        </w:tc>
        <w:tc>
          <w:tcPr>
            <w:tcW w:w="1978" w:type="pct"/>
            <w:shd w:val="clear" w:color="000000" w:fill="FFFFCC"/>
            <w:noWrap/>
            <w:vAlign w:val="center"/>
            <w:hideMark/>
          </w:tcPr>
          <w:p w:rsidR="00A17A39" w:rsidRPr="000A3292" w:rsidRDefault="00A17A39" w:rsidP="005C293C">
            <w:pPr>
              <w:spacing w:after="0" w:line="240" w:lineRule="auto"/>
              <w:jc w:val="center"/>
              <w:rPr>
                <w:rFonts w:ascii="Arial" w:eastAsia="Times New Roman" w:hAnsi="Arial" w:cs="Arial"/>
                <w:sz w:val="12"/>
                <w:szCs w:val="12"/>
                <w:lang w:eastAsia="it-IT"/>
              </w:rPr>
            </w:pPr>
            <w:r w:rsidRPr="000A3292">
              <w:rPr>
                <w:rFonts w:ascii="Arial" w:eastAsia="Times New Roman" w:hAnsi="Arial" w:cs="Arial"/>
                <w:sz w:val="12"/>
                <w:szCs w:val="12"/>
                <w:lang w:eastAsia="it-IT"/>
              </w:rPr>
              <w:t>Fondo Ammortamento Immobile Borsa Merci</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5.669.698 </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6.128.173 </w:t>
            </w:r>
          </w:p>
        </w:tc>
        <w:tc>
          <w:tcPr>
            <w:tcW w:w="43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6.603.375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7.078.578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7.556.175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8.040.066 </w:t>
            </w:r>
          </w:p>
        </w:tc>
      </w:tr>
      <w:tr w:rsidR="00A17A39" w:rsidRPr="000A3292" w:rsidTr="00A17A39">
        <w:trPr>
          <w:trHeight w:val="315"/>
        </w:trPr>
        <w:tc>
          <w:tcPr>
            <w:tcW w:w="259" w:type="pct"/>
            <w:shd w:val="clear" w:color="000000" w:fill="FFFFCC"/>
            <w:noWrap/>
            <w:vAlign w:val="center"/>
            <w:hideMark/>
          </w:tcPr>
          <w:p w:rsidR="00A17A39" w:rsidRPr="000A3292" w:rsidRDefault="00A17A39" w:rsidP="005C293C">
            <w:pPr>
              <w:spacing w:after="0" w:line="240" w:lineRule="auto"/>
              <w:jc w:val="center"/>
              <w:rPr>
                <w:rFonts w:ascii="Arial Unicode MS" w:eastAsia="Arial Unicode MS" w:hAnsi="Arial Unicode MS" w:cs="Arial Unicode MS"/>
                <w:sz w:val="12"/>
                <w:szCs w:val="12"/>
                <w:lang w:eastAsia="it-IT"/>
              </w:rPr>
            </w:pPr>
            <w:r w:rsidRPr="000A3292">
              <w:rPr>
                <w:rFonts w:ascii="Arial Unicode MS" w:eastAsia="Arial Unicode MS" w:hAnsi="Arial Unicode MS" w:cs="Arial Unicode MS" w:hint="eastAsia"/>
                <w:sz w:val="12"/>
                <w:szCs w:val="12"/>
                <w:lang w:eastAsia="it-IT"/>
              </w:rPr>
              <w:t>111014</w:t>
            </w:r>
          </w:p>
        </w:tc>
        <w:tc>
          <w:tcPr>
            <w:tcW w:w="1978" w:type="pct"/>
            <w:shd w:val="clear" w:color="000000" w:fill="FFFFCC"/>
            <w:noWrap/>
            <w:vAlign w:val="center"/>
            <w:hideMark/>
          </w:tcPr>
          <w:p w:rsidR="00A17A39" w:rsidRPr="000A3292" w:rsidRDefault="00A17A39" w:rsidP="005C293C">
            <w:pPr>
              <w:spacing w:after="0" w:line="240" w:lineRule="auto"/>
              <w:jc w:val="center"/>
              <w:rPr>
                <w:rFonts w:ascii="Arial" w:eastAsia="Times New Roman" w:hAnsi="Arial" w:cs="Arial"/>
                <w:sz w:val="12"/>
                <w:szCs w:val="12"/>
                <w:lang w:eastAsia="it-IT"/>
              </w:rPr>
            </w:pPr>
            <w:r w:rsidRPr="000A3292">
              <w:rPr>
                <w:rFonts w:ascii="Arial" w:eastAsia="Times New Roman" w:hAnsi="Arial" w:cs="Arial"/>
                <w:sz w:val="12"/>
                <w:szCs w:val="12"/>
                <w:lang w:eastAsia="it-IT"/>
              </w:rPr>
              <w:t>Immobile Centro Direzionale</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11.909.065 </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11.921.859 </w:t>
            </w:r>
          </w:p>
        </w:tc>
        <w:tc>
          <w:tcPr>
            <w:tcW w:w="43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11.935.917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11.935.917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12.097.546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12.397.546 </w:t>
            </w:r>
          </w:p>
        </w:tc>
      </w:tr>
      <w:tr w:rsidR="00A17A39" w:rsidRPr="000A3292" w:rsidTr="00A17A39">
        <w:trPr>
          <w:trHeight w:val="315"/>
        </w:trPr>
        <w:tc>
          <w:tcPr>
            <w:tcW w:w="259" w:type="pct"/>
            <w:shd w:val="clear" w:color="000000" w:fill="FFFFCC"/>
            <w:noWrap/>
            <w:vAlign w:val="center"/>
            <w:hideMark/>
          </w:tcPr>
          <w:p w:rsidR="00A17A39" w:rsidRPr="000A3292" w:rsidRDefault="00A17A39" w:rsidP="005C293C">
            <w:pPr>
              <w:spacing w:after="0" w:line="240" w:lineRule="auto"/>
              <w:jc w:val="center"/>
              <w:rPr>
                <w:rFonts w:ascii="Arial Unicode MS" w:eastAsia="Arial Unicode MS" w:hAnsi="Arial Unicode MS" w:cs="Arial Unicode MS"/>
                <w:sz w:val="12"/>
                <w:szCs w:val="12"/>
                <w:lang w:eastAsia="it-IT"/>
              </w:rPr>
            </w:pPr>
            <w:r w:rsidRPr="000A3292">
              <w:rPr>
                <w:rFonts w:ascii="Arial Unicode MS" w:eastAsia="Arial Unicode MS" w:hAnsi="Arial Unicode MS" w:cs="Arial Unicode MS" w:hint="eastAsia"/>
                <w:sz w:val="12"/>
                <w:szCs w:val="12"/>
                <w:lang w:eastAsia="it-IT"/>
              </w:rPr>
              <w:t>111015</w:t>
            </w:r>
          </w:p>
        </w:tc>
        <w:tc>
          <w:tcPr>
            <w:tcW w:w="1978" w:type="pct"/>
            <w:shd w:val="clear" w:color="000000" w:fill="FFFFCC"/>
            <w:noWrap/>
            <w:vAlign w:val="center"/>
            <w:hideMark/>
          </w:tcPr>
          <w:p w:rsidR="00A17A39" w:rsidRPr="000A3292" w:rsidRDefault="00A17A39" w:rsidP="005C293C">
            <w:pPr>
              <w:spacing w:after="0" w:line="240" w:lineRule="auto"/>
              <w:jc w:val="center"/>
              <w:rPr>
                <w:rFonts w:ascii="Arial" w:eastAsia="Times New Roman" w:hAnsi="Arial" w:cs="Arial"/>
                <w:sz w:val="12"/>
                <w:szCs w:val="12"/>
                <w:lang w:eastAsia="it-IT"/>
              </w:rPr>
            </w:pPr>
            <w:r w:rsidRPr="000A3292">
              <w:rPr>
                <w:rFonts w:ascii="Arial" w:eastAsia="Times New Roman" w:hAnsi="Arial" w:cs="Arial"/>
                <w:sz w:val="12"/>
                <w:szCs w:val="12"/>
                <w:lang w:eastAsia="it-IT"/>
              </w:rPr>
              <w:t>Fondo Ammortamento Immobile Centro Direzionale</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5.519.303 </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5.876.959 </w:t>
            </w:r>
          </w:p>
        </w:tc>
        <w:tc>
          <w:tcPr>
            <w:tcW w:w="43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6.235.037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6.593.115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6.953.616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7.321.043 </w:t>
            </w:r>
          </w:p>
        </w:tc>
      </w:tr>
      <w:tr w:rsidR="00A17A39" w:rsidRPr="000A3292" w:rsidTr="00A17A39">
        <w:trPr>
          <w:trHeight w:val="315"/>
        </w:trPr>
        <w:tc>
          <w:tcPr>
            <w:tcW w:w="259" w:type="pct"/>
            <w:shd w:val="clear" w:color="000000" w:fill="FFFFCC"/>
            <w:noWrap/>
            <w:vAlign w:val="center"/>
            <w:hideMark/>
          </w:tcPr>
          <w:p w:rsidR="00A17A39" w:rsidRPr="000A3292" w:rsidRDefault="00A17A39" w:rsidP="005C293C">
            <w:pPr>
              <w:spacing w:after="0" w:line="240" w:lineRule="auto"/>
              <w:jc w:val="center"/>
              <w:rPr>
                <w:rFonts w:ascii="Arial Unicode MS" w:eastAsia="Arial Unicode MS" w:hAnsi="Arial Unicode MS" w:cs="Arial Unicode MS"/>
                <w:sz w:val="12"/>
                <w:szCs w:val="12"/>
                <w:lang w:eastAsia="it-IT"/>
              </w:rPr>
            </w:pPr>
            <w:r w:rsidRPr="000A3292">
              <w:rPr>
                <w:rFonts w:ascii="Arial Unicode MS" w:eastAsia="Arial Unicode MS" w:hAnsi="Arial Unicode MS" w:cs="Arial Unicode MS" w:hint="eastAsia"/>
                <w:sz w:val="12"/>
                <w:szCs w:val="12"/>
                <w:lang w:eastAsia="it-IT"/>
              </w:rPr>
              <w:t>111100</w:t>
            </w:r>
          </w:p>
        </w:tc>
        <w:tc>
          <w:tcPr>
            <w:tcW w:w="1978" w:type="pct"/>
            <w:shd w:val="clear" w:color="000000" w:fill="FFFFCC"/>
            <w:noWrap/>
            <w:vAlign w:val="center"/>
            <w:hideMark/>
          </w:tcPr>
          <w:p w:rsidR="00A17A39" w:rsidRPr="000A3292" w:rsidRDefault="00A17A39" w:rsidP="005C293C">
            <w:pPr>
              <w:spacing w:after="0" w:line="240" w:lineRule="auto"/>
              <w:jc w:val="center"/>
              <w:rPr>
                <w:rFonts w:ascii="Arial" w:eastAsia="Times New Roman" w:hAnsi="Arial" w:cs="Arial"/>
                <w:sz w:val="12"/>
                <w:szCs w:val="12"/>
                <w:lang w:eastAsia="it-IT"/>
              </w:rPr>
            </w:pPr>
            <w:r w:rsidRPr="000A3292">
              <w:rPr>
                <w:rFonts w:ascii="Arial" w:eastAsia="Times New Roman" w:hAnsi="Arial" w:cs="Arial"/>
                <w:sz w:val="12"/>
                <w:szCs w:val="12"/>
                <w:lang w:eastAsia="it-IT"/>
              </w:rPr>
              <w:t>Impianti generici</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14.492 </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14.492 </w:t>
            </w:r>
          </w:p>
        </w:tc>
        <w:tc>
          <w:tcPr>
            <w:tcW w:w="43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14.492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27.025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27.025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27.025 </w:t>
            </w:r>
          </w:p>
        </w:tc>
      </w:tr>
      <w:tr w:rsidR="00A17A39" w:rsidRPr="000A3292" w:rsidTr="00A17A39">
        <w:trPr>
          <w:trHeight w:val="315"/>
        </w:trPr>
        <w:tc>
          <w:tcPr>
            <w:tcW w:w="259" w:type="pct"/>
            <w:shd w:val="clear" w:color="000000" w:fill="FFFFCC"/>
            <w:noWrap/>
            <w:vAlign w:val="center"/>
            <w:hideMark/>
          </w:tcPr>
          <w:p w:rsidR="00A17A39" w:rsidRPr="000A3292" w:rsidRDefault="00A17A39" w:rsidP="005C293C">
            <w:pPr>
              <w:spacing w:after="0" w:line="240" w:lineRule="auto"/>
              <w:jc w:val="center"/>
              <w:rPr>
                <w:rFonts w:ascii="Arial Unicode MS" w:eastAsia="Arial Unicode MS" w:hAnsi="Arial Unicode MS" w:cs="Arial Unicode MS"/>
                <w:sz w:val="12"/>
                <w:szCs w:val="12"/>
                <w:lang w:eastAsia="it-IT"/>
              </w:rPr>
            </w:pPr>
            <w:r w:rsidRPr="000A3292">
              <w:rPr>
                <w:rFonts w:ascii="Arial Unicode MS" w:eastAsia="Arial Unicode MS" w:hAnsi="Arial Unicode MS" w:cs="Arial Unicode MS" w:hint="eastAsia"/>
                <w:sz w:val="12"/>
                <w:szCs w:val="12"/>
                <w:lang w:eastAsia="it-IT"/>
              </w:rPr>
              <w:t>111103</w:t>
            </w:r>
          </w:p>
        </w:tc>
        <w:tc>
          <w:tcPr>
            <w:tcW w:w="1978" w:type="pct"/>
            <w:shd w:val="clear" w:color="000000" w:fill="FFFFCC"/>
            <w:noWrap/>
            <w:vAlign w:val="center"/>
            <w:hideMark/>
          </w:tcPr>
          <w:p w:rsidR="00A17A39" w:rsidRPr="000A3292" w:rsidRDefault="00A17A39" w:rsidP="005C293C">
            <w:pPr>
              <w:spacing w:after="0" w:line="240" w:lineRule="auto"/>
              <w:jc w:val="center"/>
              <w:rPr>
                <w:rFonts w:ascii="Arial" w:eastAsia="Times New Roman" w:hAnsi="Arial" w:cs="Arial"/>
                <w:sz w:val="12"/>
                <w:szCs w:val="12"/>
                <w:lang w:eastAsia="it-IT"/>
              </w:rPr>
            </w:pPr>
            <w:r w:rsidRPr="000A3292">
              <w:rPr>
                <w:rFonts w:ascii="Arial" w:eastAsia="Times New Roman" w:hAnsi="Arial" w:cs="Arial"/>
                <w:sz w:val="12"/>
                <w:szCs w:val="12"/>
                <w:lang w:eastAsia="it-IT"/>
              </w:rPr>
              <w:t>Fondo ammortamento impianti generici</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5.726 </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7.900 </w:t>
            </w:r>
          </w:p>
        </w:tc>
        <w:tc>
          <w:tcPr>
            <w:tcW w:w="43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10.074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14.128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18.181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20.591 </w:t>
            </w:r>
          </w:p>
        </w:tc>
      </w:tr>
      <w:tr w:rsidR="00A17A39" w:rsidRPr="000A3292" w:rsidTr="00A17A39">
        <w:trPr>
          <w:trHeight w:val="315"/>
        </w:trPr>
        <w:tc>
          <w:tcPr>
            <w:tcW w:w="259" w:type="pct"/>
            <w:shd w:val="clear" w:color="000000" w:fill="FFFFCC"/>
            <w:noWrap/>
            <w:vAlign w:val="center"/>
            <w:hideMark/>
          </w:tcPr>
          <w:p w:rsidR="00A17A39" w:rsidRPr="000A3292" w:rsidRDefault="00A17A39" w:rsidP="005C293C">
            <w:pPr>
              <w:spacing w:after="0" w:line="240" w:lineRule="auto"/>
              <w:jc w:val="center"/>
              <w:rPr>
                <w:rFonts w:ascii="Arial Unicode MS" w:eastAsia="Arial Unicode MS" w:hAnsi="Arial Unicode MS" w:cs="Arial Unicode MS"/>
                <w:sz w:val="12"/>
                <w:szCs w:val="12"/>
                <w:lang w:eastAsia="it-IT"/>
              </w:rPr>
            </w:pPr>
            <w:r w:rsidRPr="000A3292">
              <w:rPr>
                <w:rFonts w:ascii="Arial Unicode MS" w:eastAsia="Arial Unicode MS" w:hAnsi="Arial Unicode MS" w:cs="Arial Unicode MS" w:hint="eastAsia"/>
                <w:sz w:val="12"/>
                <w:szCs w:val="12"/>
                <w:lang w:eastAsia="it-IT"/>
              </w:rPr>
              <w:t>111200</w:t>
            </w:r>
          </w:p>
        </w:tc>
        <w:tc>
          <w:tcPr>
            <w:tcW w:w="1978" w:type="pct"/>
            <w:shd w:val="clear" w:color="000000" w:fill="FFFFCC"/>
            <w:noWrap/>
            <w:vAlign w:val="center"/>
            <w:hideMark/>
          </w:tcPr>
          <w:p w:rsidR="00A17A39" w:rsidRPr="000A3292" w:rsidRDefault="00A17A39" w:rsidP="005C293C">
            <w:pPr>
              <w:spacing w:after="0" w:line="240" w:lineRule="auto"/>
              <w:jc w:val="center"/>
              <w:rPr>
                <w:rFonts w:ascii="Arial" w:eastAsia="Times New Roman" w:hAnsi="Arial" w:cs="Arial"/>
                <w:sz w:val="12"/>
                <w:szCs w:val="12"/>
                <w:lang w:eastAsia="it-IT"/>
              </w:rPr>
            </w:pPr>
            <w:r w:rsidRPr="000A3292">
              <w:rPr>
                <w:rFonts w:ascii="Arial" w:eastAsia="Times New Roman" w:hAnsi="Arial" w:cs="Arial"/>
                <w:sz w:val="12"/>
                <w:szCs w:val="12"/>
                <w:lang w:eastAsia="it-IT"/>
              </w:rPr>
              <w:t>Macchine ordinarie d'ufficio</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803.235 </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796.371 </w:t>
            </w:r>
          </w:p>
        </w:tc>
        <w:tc>
          <w:tcPr>
            <w:tcW w:w="43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787.908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780.129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780.129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780.129 </w:t>
            </w:r>
          </w:p>
        </w:tc>
      </w:tr>
      <w:tr w:rsidR="00A17A39" w:rsidRPr="000A3292" w:rsidTr="00A17A39">
        <w:trPr>
          <w:trHeight w:val="315"/>
        </w:trPr>
        <w:tc>
          <w:tcPr>
            <w:tcW w:w="259" w:type="pct"/>
            <w:shd w:val="clear" w:color="000000" w:fill="FFFFCC"/>
            <w:noWrap/>
            <w:vAlign w:val="center"/>
            <w:hideMark/>
          </w:tcPr>
          <w:p w:rsidR="00A17A39" w:rsidRPr="000A3292" w:rsidRDefault="00A17A39" w:rsidP="005C293C">
            <w:pPr>
              <w:spacing w:after="0" w:line="240" w:lineRule="auto"/>
              <w:jc w:val="center"/>
              <w:rPr>
                <w:rFonts w:ascii="Arial Unicode MS" w:eastAsia="Arial Unicode MS" w:hAnsi="Arial Unicode MS" w:cs="Arial Unicode MS"/>
                <w:sz w:val="12"/>
                <w:szCs w:val="12"/>
                <w:lang w:eastAsia="it-IT"/>
              </w:rPr>
            </w:pPr>
            <w:r w:rsidRPr="000A3292">
              <w:rPr>
                <w:rFonts w:ascii="Arial Unicode MS" w:eastAsia="Arial Unicode MS" w:hAnsi="Arial Unicode MS" w:cs="Arial Unicode MS" w:hint="eastAsia"/>
                <w:sz w:val="12"/>
                <w:szCs w:val="12"/>
                <w:lang w:eastAsia="it-IT"/>
              </w:rPr>
              <w:t>111203</w:t>
            </w:r>
          </w:p>
        </w:tc>
        <w:tc>
          <w:tcPr>
            <w:tcW w:w="1978" w:type="pct"/>
            <w:shd w:val="clear" w:color="000000" w:fill="FFFFCC"/>
            <w:noWrap/>
            <w:vAlign w:val="center"/>
            <w:hideMark/>
          </w:tcPr>
          <w:p w:rsidR="00A17A39" w:rsidRPr="000A3292" w:rsidRDefault="00A17A39" w:rsidP="005C293C">
            <w:pPr>
              <w:spacing w:after="0" w:line="240" w:lineRule="auto"/>
              <w:jc w:val="center"/>
              <w:rPr>
                <w:rFonts w:ascii="Arial" w:eastAsia="Times New Roman" w:hAnsi="Arial" w:cs="Arial"/>
                <w:sz w:val="12"/>
                <w:szCs w:val="12"/>
                <w:lang w:eastAsia="it-IT"/>
              </w:rPr>
            </w:pPr>
            <w:r w:rsidRPr="000A3292">
              <w:rPr>
                <w:rFonts w:ascii="Arial" w:eastAsia="Times New Roman" w:hAnsi="Arial" w:cs="Arial"/>
                <w:sz w:val="12"/>
                <w:szCs w:val="12"/>
                <w:lang w:eastAsia="it-IT"/>
              </w:rPr>
              <w:t>Fondo ammortamento macchine ordinarie d'ufficio</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792.811 </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789.808 </w:t>
            </w:r>
          </w:p>
        </w:tc>
        <w:tc>
          <w:tcPr>
            <w:tcW w:w="43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785.206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779.949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780.114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780.129 </w:t>
            </w:r>
          </w:p>
        </w:tc>
      </w:tr>
      <w:tr w:rsidR="00A17A39" w:rsidRPr="000A3292" w:rsidTr="00A17A39">
        <w:trPr>
          <w:trHeight w:val="315"/>
        </w:trPr>
        <w:tc>
          <w:tcPr>
            <w:tcW w:w="259" w:type="pct"/>
            <w:shd w:val="clear" w:color="000000" w:fill="FFFFCC"/>
            <w:noWrap/>
            <w:vAlign w:val="center"/>
            <w:hideMark/>
          </w:tcPr>
          <w:p w:rsidR="00A17A39" w:rsidRPr="000A3292" w:rsidRDefault="00A17A39" w:rsidP="005C293C">
            <w:pPr>
              <w:spacing w:after="0" w:line="240" w:lineRule="auto"/>
              <w:jc w:val="center"/>
              <w:rPr>
                <w:rFonts w:ascii="Arial Unicode MS" w:eastAsia="Arial Unicode MS" w:hAnsi="Arial Unicode MS" w:cs="Arial Unicode MS"/>
                <w:sz w:val="12"/>
                <w:szCs w:val="12"/>
                <w:lang w:eastAsia="it-IT"/>
              </w:rPr>
            </w:pPr>
            <w:r w:rsidRPr="000A3292">
              <w:rPr>
                <w:rFonts w:ascii="Arial Unicode MS" w:eastAsia="Arial Unicode MS" w:hAnsi="Arial Unicode MS" w:cs="Arial Unicode MS" w:hint="eastAsia"/>
                <w:sz w:val="12"/>
                <w:szCs w:val="12"/>
                <w:lang w:eastAsia="it-IT"/>
              </w:rPr>
              <w:t>111216</w:t>
            </w:r>
          </w:p>
        </w:tc>
        <w:tc>
          <w:tcPr>
            <w:tcW w:w="1978" w:type="pct"/>
            <w:shd w:val="clear" w:color="000000" w:fill="FFFFCC"/>
            <w:noWrap/>
            <w:vAlign w:val="center"/>
            <w:hideMark/>
          </w:tcPr>
          <w:p w:rsidR="00A17A39" w:rsidRPr="000A3292" w:rsidRDefault="00A17A39" w:rsidP="005C293C">
            <w:pPr>
              <w:spacing w:after="0" w:line="240" w:lineRule="auto"/>
              <w:jc w:val="center"/>
              <w:rPr>
                <w:rFonts w:ascii="Arial" w:eastAsia="Times New Roman" w:hAnsi="Arial" w:cs="Arial"/>
                <w:sz w:val="12"/>
                <w:szCs w:val="12"/>
                <w:lang w:eastAsia="it-IT"/>
              </w:rPr>
            </w:pPr>
            <w:proofErr w:type="spellStart"/>
            <w:r w:rsidRPr="000A3292">
              <w:rPr>
                <w:rFonts w:ascii="Arial" w:eastAsia="Times New Roman" w:hAnsi="Arial" w:cs="Arial"/>
                <w:sz w:val="12"/>
                <w:szCs w:val="12"/>
                <w:lang w:eastAsia="it-IT"/>
              </w:rPr>
              <w:t>Macch</w:t>
            </w:r>
            <w:proofErr w:type="spellEnd"/>
            <w:r w:rsidRPr="000A3292">
              <w:rPr>
                <w:rFonts w:ascii="Arial" w:eastAsia="Times New Roman" w:hAnsi="Arial" w:cs="Arial"/>
                <w:sz w:val="12"/>
                <w:szCs w:val="12"/>
                <w:lang w:eastAsia="it-IT"/>
              </w:rPr>
              <w:t xml:space="preserve"> </w:t>
            </w:r>
            <w:proofErr w:type="spellStart"/>
            <w:r w:rsidRPr="000A3292">
              <w:rPr>
                <w:rFonts w:ascii="Arial" w:eastAsia="Times New Roman" w:hAnsi="Arial" w:cs="Arial"/>
                <w:sz w:val="12"/>
                <w:szCs w:val="12"/>
                <w:lang w:eastAsia="it-IT"/>
              </w:rPr>
              <w:t>apparecch</w:t>
            </w:r>
            <w:proofErr w:type="spellEnd"/>
            <w:r w:rsidRPr="000A3292">
              <w:rPr>
                <w:rFonts w:ascii="Arial" w:eastAsia="Times New Roman" w:hAnsi="Arial" w:cs="Arial"/>
                <w:sz w:val="12"/>
                <w:szCs w:val="12"/>
                <w:lang w:eastAsia="it-IT"/>
              </w:rPr>
              <w:t xml:space="preserve"> attrezzatura varie</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336.110 </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342.394 </w:t>
            </w:r>
          </w:p>
        </w:tc>
        <w:tc>
          <w:tcPr>
            <w:tcW w:w="43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351.892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355.585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357.585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359.585 </w:t>
            </w:r>
          </w:p>
        </w:tc>
      </w:tr>
      <w:tr w:rsidR="00A17A39" w:rsidRPr="000A3292" w:rsidTr="00A17A39">
        <w:trPr>
          <w:trHeight w:val="315"/>
        </w:trPr>
        <w:tc>
          <w:tcPr>
            <w:tcW w:w="259" w:type="pct"/>
            <w:shd w:val="clear" w:color="000000" w:fill="FFFFCC"/>
            <w:noWrap/>
            <w:vAlign w:val="center"/>
            <w:hideMark/>
          </w:tcPr>
          <w:p w:rsidR="00A17A39" w:rsidRPr="000A3292" w:rsidRDefault="00A17A39" w:rsidP="005C293C">
            <w:pPr>
              <w:spacing w:after="0" w:line="240" w:lineRule="auto"/>
              <w:jc w:val="center"/>
              <w:rPr>
                <w:rFonts w:ascii="Arial Unicode MS" w:eastAsia="Arial Unicode MS" w:hAnsi="Arial Unicode MS" w:cs="Arial Unicode MS"/>
                <w:sz w:val="12"/>
                <w:szCs w:val="12"/>
                <w:lang w:eastAsia="it-IT"/>
              </w:rPr>
            </w:pPr>
            <w:r w:rsidRPr="000A3292">
              <w:rPr>
                <w:rFonts w:ascii="Arial Unicode MS" w:eastAsia="Arial Unicode MS" w:hAnsi="Arial Unicode MS" w:cs="Arial Unicode MS" w:hint="eastAsia"/>
                <w:sz w:val="12"/>
                <w:szCs w:val="12"/>
                <w:lang w:eastAsia="it-IT"/>
              </w:rPr>
              <w:t>111218</w:t>
            </w:r>
          </w:p>
        </w:tc>
        <w:tc>
          <w:tcPr>
            <w:tcW w:w="1978" w:type="pct"/>
            <w:shd w:val="clear" w:color="000000" w:fill="FFFFCC"/>
            <w:noWrap/>
            <w:vAlign w:val="center"/>
            <w:hideMark/>
          </w:tcPr>
          <w:p w:rsidR="00A17A39" w:rsidRPr="000A3292" w:rsidRDefault="00A17A39" w:rsidP="005C293C">
            <w:pPr>
              <w:spacing w:after="0" w:line="240" w:lineRule="auto"/>
              <w:jc w:val="center"/>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Fondo ammortamento </w:t>
            </w:r>
            <w:proofErr w:type="spellStart"/>
            <w:r w:rsidRPr="000A3292">
              <w:rPr>
                <w:rFonts w:ascii="Arial" w:eastAsia="Times New Roman" w:hAnsi="Arial" w:cs="Arial"/>
                <w:sz w:val="12"/>
                <w:szCs w:val="12"/>
                <w:lang w:eastAsia="it-IT"/>
              </w:rPr>
              <w:t>Macch</w:t>
            </w:r>
            <w:proofErr w:type="spellEnd"/>
            <w:r w:rsidRPr="000A3292">
              <w:rPr>
                <w:rFonts w:ascii="Arial" w:eastAsia="Times New Roman" w:hAnsi="Arial" w:cs="Arial"/>
                <w:sz w:val="12"/>
                <w:szCs w:val="12"/>
                <w:lang w:eastAsia="it-IT"/>
              </w:rPr>
              <w:t xml:space="preserve"> </w:t>
            </w:r>
            <w:proofErr w:type="spellStart"/>
            <w:r w:rsidRPr="000A3292">
              <w:rPr>
                <w:rFonts w:ascii="Arial" w:eastAsia="Times New Roman" w:hAnsi="Arial" w:cs="Arial"/>
                <w:sz w:val="12"/>
                <w:szCs w:val="12"/>
                <w:lang w:eastAsia="it-IT"/>
              </w:rPr>
              <w:t>apparecch</w:t>
            </w:r>
            <w:proofErr w:type="spellEnd"/>
            <w:r w:rsidRPr="000A3292">
              <w:rPr>
                <w:rFonts w:ascii="Arial" w:eastAsia="Times New Roman" w:hAnsi="Arial" w:cs="Arial"/>
                <w:sz w:val="12"/>
                <w:szCs w:val="12"/>
                <w:lang w:eastAsia="it-IT"/>
              </w:rPr>
              <w:t xml:space="preserve"> attrezzatura varie</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301.239 </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311.344 </w:t>
            </w:r>
          </w:p>
        </w:tc>
        <w:tc>
          <w:tcPr>
            <w:tcW w:w="43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321.893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331.256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339.540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346.567 </w:t>
            </w:r>
          </w:p>
        </w:tc>
      </w:tr>
      <w:tr w:rsidR="00A17A39" w:rsidRPr="000A3292" w:rsidTr="00A17A39">
        <w:trPr>
          <w:trHeight w:val="315"/>
        </w:trPr>
        <w:tc>
          <w:tcPr>
            <w:tcW w:w="259" w:type="pct"/>
            <w:shd w:val="clear" w:color="000000" w:fill="FFFFCC"/>
            <w:noWrap/>
            <w:vAlign w:val="center"/>
            <w:hideMark/>
          </w:tcPr>
          <w:p w:rsidR="00A17A39" w:rsidRPr="000A3292" w:rsidRDefault="00A17A39" w:rsidP="005C293C">
            <w:pPr>
              <w:spacing w:after="0" w:line="240" w:lineRule="auto"/>
              <w:jc w:val="center"/>
              <w:rPr>
                <w:rFonts w:ascii="Arial Unicode MS" w:eastAsia="Arial Unicode MS" w:hAnsi="Arial Unicode MS" w:cs="Arial Unicode MS"/>
                <w:sz w:val="12"/>
                <w:szCs w:val="12"/>
                <w:lang w:eastAsia="it-IT"/>
              </w:rPr>
            </w:pPr>
            <w:r w:rsidRPr="000A3292">
              <w:rPr>
                <w:rFonts w:ascii="Arial Unicode MS" w:eastAsia="Arial Unicode MS" w:hAnsi="Arial Unicode MS" w:cs="Arial Unicode MS" w:hint="eastAsia"/>
                <w:sz w:val="12"/>
                <w:szCs w:val="12"/>
                <w:lang w:eastAsia="it-IT"/>
              </w:rPr>
              <w:t>111220</w:t>
            </w:r>
          </w:p>
        </w:tc>
        <w:tc>
          <w:tcPr>
            <w:tcW w:w="1978" w:type="pct"/>
            <w:shd w:val="clear" w:color="000000" w:fill="FFFFCC"/>
            <w:noWrap/>
            <w:vAlign w:val="center"/>
            <w:hideMark/>
          </w:tcPr>
          <w:p w:rsidR="00A17A39" w:rsidRPr="000A3292" w:rsidRDefault="00A17A39" w:rsidP="005C293C">
            <w:pPr>
              <w:spacing w:after="0" w:line="240" w:lineRule="auto"/>
              <w:jc w:val="center"/>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Altre </w:t>
            </w:r>
            <w:proofErr w:type="spellStart"/>
            <w:r w:rsidRPr="000A3292">
              <w:rPr>
                <w:rFonts w:ascii="Arial" w:eastAsia="Times New Roman" w:hAnsi="Arial" w:cs="Arial"/>
                <w:sz w:val="12"/>
                <w:szCs w:val="12"/>
                <w:lang w:eastAsia="it-IT"/>
              </w:rPr>
              <w:t>immobilizz</w:t>
            </w:r>
            <w:proofErr w:type="spellEnd"/>
            <w:r w:rsidRPr="000A3292">
              <w:rPr>
                <w:rFonts w:ascii="Arial" w:eastAsia="Times New Roman" w:hAnsi="Arial" w:cs="Arial"/>
                <w:sz w:val="12"/>
                <w:szCs w:val="12"/>
                <w:lang w:eastAsia="it-IT"/>
              </w:rPr>
              <w:t>. Tecniche</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54.297 </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53.850 </w:t>
            </w:r>
          </w:p>
        </w:tc>
        <w:tc>
          <w:tcPr>
            <w:tcW w:w="43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53.850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53.850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53.850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53.850 </w:t>
            </w:r>
          </w:p>
        </w:tc>
      </w:tr>
      <w:tr w:rsidR="00A17A39" w:rsidRPr="000A3292" w:rsidTr="00A17A39">
        <w:trPr>
          <w:trHeight w:val="315"/>
        </w:trPr>
        <w:tc>
          <w:tcPr>
            <w:tcW w:w="259" w:type="pct"/>
            <w:shd w:val="clear" w:color="000000" w:fill="FFFFCC"/>
            <w:noWrap/>
            <w:vAlign w:val="center"/>
            <w:hideMark/>
          </w:tcPr>
          <w:p w:rsidR="00A17A39" w:rsidRPr="000A3292" w:rsidRDefault="00A17A39" w:rsidP="005C293C">
            <w:pPr>
              <w:spacing w:after="0" w:line="240" w:lineRule="auto"/>
              <w:jc w:val="center"/>
              <w:rPr>
                <w:rFonts w:ascii="Arial Unicode MS" w:eastAsia="Arial Unicode MS" w:hAnsi="Arial Unicode MS" w:cs="Arial Unicode MS"/>
                <w:sz w:val="12"/>
                <w:szCs w:val="12"/>
                <w:lang w:eastAsia="it-IT"/>
              </w:rPr>
            </w:pPr>
            <w:r w:rsidRPr="000A3292">
              <w:rPr>
                <w:rFonts w:ascii="Arial Unicode MS" w:eastAsia="Arial Unicode MS" w:hAnsi="Arial Unicode MS" w:cs="Arial Unicode MS" w:hint="eastAsia"/>
                <w:sz w:val="12"/>
                <w:szCs w:val="12"/>
                <w:lang w:eastAsia="it-IT"/>
              </w:rPr>
              <w:t>111221</w:t>
            </w:r>
          </w:p>
        </w:tc>
        <w:tc>
          <w:tcPr>
            <w:tcW w:w="1978" w:type="pct"/>
            <w:shd w:val="clear" w:color="000000" w:fill="FFFFCC"/>
            <w:noWrap/>
            <w:vAlign w:val="center"/>
            <w:hideMark/>
          </w:tcPr>
          <w:p w:rsidR="00A17A39" w:rsidRPr="000A3292" w:rsidRDefault="00A17A39" w:rsidP="005C293C">
            <w:pPr>
              <w:spacing w:after="0" w:line="240" w:lineRule="auto"/>
              <w:jc w:val="center"/>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Fondo </w:t>
            </w:r>
            <w:proofErr w:type="spellStart"/>
            <w:r w:rsidRPr="000A3292">
              <w:rPr>
                <w:rFonts w:ascii="Arial" w:eastAsia="Times New Roman" w:hAnsi="Arial" w:cs="Arial"/>
                <w:sz w:val="12"/>
                <w:szCs w:val="12"/>
                <w:lang w:eastAsia="it-IT"/>
              </w:rPr>
              <w:t>ammortam</w:t>
            </w:r>
            <w:proofErr w:type="spellEnd"/>
            <w:r w:rsidRPr="000A3292">
              <w:rPr>
                <w:rFonts w:ascii="Arial" w:eastAsia="Times New Roman" w:hAnsi="Arial" w:cs="Arial"/>
                <w:sz w:val="12"/>
                <w:szCs w:val="12"/>
                <w:lang w:eastAsia="it-IT"/>
              </w:rPr>
              <w:t xml:space="preserve">. Altre </w:t>
            </w:r>
            <w:proofErr w:type="spellStart"/>
            <w:r w:rsidRPr="000A3292">
              <w:rPr>
                <w:rFonts w:ascii="Arial" w:eastAsia="Times New Roman" w:hAnsi="Arial" w:cs="Arial"/>
                <w:sz w:val="12"/>
                <w:szCs w:val="12"/>
                <w:lang w:eastAsia="it-IT"/>
              </w:rPr>
              <w:t>immobilizz</w:t>
            </w:r>
            <w:proofErr w:type="spellEnd"/>
            <w:r w:rsidRPr="000A3292">
              <w:rPr>
                <w:rFonts w:ascii="Arial" w:eastAsia="Times New Roman" w:hAnsi="Arial" w:cs="Arial"/>
                <w:sz w:val="12"/>
                <w:szCs w:val="12"/>
                <w:lang w:eastAsia="it-IT"/>
              </w:rPr>
              <w:t>. Tecniche</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54.297 </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53.850 </w:t>
            </w:r>
          </w:p>
        </w:tc>
        <w:tc>
          <w:tcPr>
            <w:tcW w:w="43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53.850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53.850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53.850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53.850 </w:t>
            </w:r>
          </w:p>
        </w:tc>
      </w:tr>
      <w:tr w:rsidR="00A17A39" w:rsidRPr="000A3292" w:rsidTr="00A17A39">
        <w:trPr>
          <w:trHeight w:val="315"/>
        </w:trPr>
        <w:tc>
          <w:tcPr>
            <w:tcW w:w="259" w:type="pct"/>
            <w:shd w:val="clear" w:color="000000" w:fill="FFFFCC"/>
            <w:noWrap/>
            <w:vAlign w:val="center"/>
            <w:hideMark/>
          </w:tcPr>
          <w:p w:rsidR="00A17A39" w:rsidRPr="000A3292" w:rsidRDefault="00A17A39" w:rsidP="005C293C">
            <w:pPr>
              <w:spacing w:after="0" w:line="240" w:lineRule="auto"/>
              <w:jc w:val="center"/>
              <w:rPr>
                <w:rFonts w:ascii="Arial Unicode MS" w:eastAsia="Arial Unicode MS" w:hAnsi="Arial Unicode MS" w:cs="Arial Unicode MS"/>
                <w:sz w:val="12"/>
                <w:szCs w:val="12"/>
                <w:lang w:eastAsia="it-IT"/>
              </w:rPr>
            </w:pPr>
            <w:r w:rsidRPr="000A3292">
              <w:rPr>
                <w:rFonts w:ascii="Arial Unicode MS" w:eastAsia="Arial Unicode MS" w:hAnsi="Arial Unicode MS" w:cs="Arial Unicode MS" w:hint="eastAsia"/>
                <w:sz w:val="12"/>
                <w:szCs w:val="12"/>
                <w:lang w:eastAsia="it-IT"/>
              </w:rPr>
              <w:t>111238</w:t>
            </w:r>
          </w:p>
        </w:tc>
        <w:tc>
          <w:tcPr>
            <w:tcW w:w="1978" w:type="pct"/>
            <w:shd w:val="clear" w:color="000000" w:fill="FFFFCC"/>
            <w:noWrap/>
            <w:vAlign w:val="center"/>
            <w:hideMark/>
          </w:tcPr>
          <w:p w:rsidR="00A17A39" w:rsidRPr="000A3292" w:rsidRDefault="00A17A39" w:rsidP="005C293C">
            <w:pPr>
              <w:spacing w:after="0" w:line="240" w:lineRule="auto"/>
              <w:jc w:val="center"/>
              <w:rPr>
                <w:rFonts w:ascii="Arial" w:eastAsia="Times New Roman" w:hAnsi="Arial" w:cs="Arial"/>
                <w:sz w:val="12"/>
                <w:szCs w:val="12"/>
                <w:lang w:eastAsia="it-IT"/>
              </w:rPr>
            </w:pPr>
            <w:r w:rsidRPr="000A3292">
              <w:rPr>
                <w:rFonts w:ascii="Arial" w:eastAsia="Times New Roman" w:hAnsi="Arial" w:cs="Arial"/>
                <w:sz w:val="12"/>
                <w:szCs w:val="12"/>
                <w:lang w:eastAsia="it-IT"/>
              </w:rPr>
              <w:t>Attrezzature Ufficio Metrico</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11.940 </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11.940 </w:t>
            </w:r>
          </w:p>
        </w:tc>
        <w:tc>
          <w:tcPr>
            <w:tcW w:w="43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11.940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11.940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19.940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27.940 </w:t>
            </w:r>
          </w:p>
        </w:tc>
      </w:tr>
      <w:tr w:rsidR="00A17A39" w:rsidRPr="000A3292" w:rsidTr="00A17A39">
        <w:trPr>
          <w:trHeight w:val="315"/>
        </w:trPr>
        <w:tc>
          <w:tcPr>
            <w:tcW w:w="259" w:type="pct"/>
            <w:shd w:val="clear" w:color="000000" w:fill="FFFFCC"/>
            <w:noWrap/>
            <w:vAlign w:val="center"/>
            <w:hideMark/>
          </w:tcPr>
          <w:p w:rsidR="00A17A39" w:rsidRPr="000A3292" w:rsidRDefault="00A17A39" w:rsidP="005C293C">
            <w:pPr>
              <w:spacing w:after="0" w:line="240" w:lineRule="auto"/>
              <w:jc w:val="center"/>
              <w:rPr>
                <w:rFonts w:ascii="Arial Unicode MS" w:eastAsia="Arial Unicode MS" w:hAnsi="Arial Unicode MS" w:cs="Arial Unicode MS"/>
                <w:sz w:val="12"/>
                <w:szCs w:val="12"/>
                <w:lang w:eastAsia="it-IT"/>
              </w:rPr>
            </w:pPr>
            <w:r w:rsidRPr="000A3292">
              <w:rPr>
                <w:rFonts w:ascii="Arial Unicode MS" w:eastAsia="Arial Unicode MS" w:hAnsi="Arial Unicode MS" w:cs="Arial Unicode MS" w:hint="eastAsia"/>
                <w:sz w:val="12"/>
                <w:szCs w:val="12"/>
                <w:lang w:eastAsia="it-IT"/>
              </w:rPr>
              <w:t>111239</w:t>
            </w:r>
          </w:p>
        </w:tc>
        <w:tc>
          <w:tcPr>
            <w:tcW w:w="1978" w:type="pct"/>
            <w:shd w:val="clear" w:color="000000" w:fill="FFFFCC"/>
            <w:noWrap/>
            <w:vAlign w:val="center"/>
            <w:hideMark/>
          </w:tcPr>
          <w:p w:rsidR="00A17A39" w:rsidRPr="000A3292" w:rsidRDefault="00A17A39" w:rsidP="005C293C">
            <w:pPr>
              <w:spacing w:after="0" w:line="240" w:lineRule="auto"/>
              <w:jc w:val="center"/>
              <w:rPr>
                <w:rFonts w:ascii="Arial" w:eastAsia="Times New Roman" w:hAnsi="Arial" w:cs="Arial"/>
                <w:sz w:val="12"/>
                <w:szCs w:val="12"/>
                <w:lang w:eastAsia="it-IT"/>
              </w:rPr>
            </w:pPr>
            <w:r w:rsidRPr="000A3292">
              <w:rPr>
                <w:rFonts w:ascii="Arial" w:eastAsia="Times New Roman" w:hAnsi="Arial" w:cs="Arial"/>
                <w:sz w:val="12"/>
                <w:szCs w:val="12"/>
                <w:lang w:eastAsia="it-IT"/>
              </w:rPr>
              <w:t>Fondo Ammortamento Attrezzature Ufficio Metrico</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10.209 </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11.238 </w:t>
            </w:r>
          </w:p>
        </w:tc>
        <w:tc>
          <w:tcPr>
            <w:tcW w:w="43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11.660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11.940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12.540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14.340 </w:t>
            </w:r>
          </w:p>
        </w:tc>
      </w:tr>
      <w:tr w:rsidR="00A17A39" w:rsidRPr="000A3292" w:rsidTr="00A17A39">
        <w:trPr>
          <w:trHeight w:val="315"/>
        </w:trPr>
        <w:tc>
          <w:tcPr>
            <w:tcW w:w="259" w:type="pct"/>
            <w:shd w:val="clear" w:color="000000" w:fill="FFFFCC"/>
            <w:noWrap/>
            <w:vAlign w:val="center"/>
            <w:hideMark/>
          </w:tcPr>
          <w:p w:rsidR="00A17A39" w:rsidRPr="000A3292" w:rsidRDefault="00A17A39" w:rsidP="005C293C">
            <w:pPr>
              <w:spacing w:after="0" w:line="240" w:lineRule="auto"/>
              <w:jc w:val="center"/>
              <w:rPr>
                <w:rFonts w:ascii="Arial Unicode MS" w:eastAsia="Arial Unicode MS" w:hAnsi="Arial Unicode MS" w:cs="Arial Unicode MS"/>
                <w:sz w:val="12"/>
                <w:szCs w:val="12"/>
                <w:lang w:eastAsia="it-IT"/>
              </w:rPr>
            </w:pPr>
            <w:r w:rsidRPr="000A3292">
              <w:rPr>
                <w:rFonts w:ascii="Arial Unicode MS" w:eastAsia="Arial Unicode MS" w:hAnsi="Arial Unicode MS" w:cs="Arial Unicode MS" w:hint="eastAsia"/>
                <w:sz w:val="12"/>
                <w:szCs w:val="12"/>
                <w:lang w:eastAsia="it-IT"/>
              </w:rPr>
              <w:t>111300</w:t>
            </w:r>
          </w:p>
        </w:tc>
        <w:tc>
          <w:tcPr>
            <w:tcW w:w="1978" w:type="pct"/>
            <w:shd w:val="clear" w:color="000000" w:fill="FFFFCC"/>
            <w:noWrap/>
            <w:vAlign w:val="center"/>
            <w:hideMark/>
          </w:tcPr>
          <w:p w:rsidR="00A17A39" w:rsidRPr="000A3292" w:rsidRDefault="00A17A39" w:rsidP="005C293C">
            <w:pPr>
              <w:spacing w:after="0" w:line="240" w:lineRule="auto"/>
              <w:jc w:val="center"/>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Macchine d'ufficio </w:t>
            </w:r>
            <w:proofErr w:type="spellStart"/>
            <w:r w:rsidRPr="000A3292">
              <w:rPr>
                <w:rFonts w:ascii="Arial" w:eastAsia="Times New Roman" w:hAnsi="Arial" w:cs="Arial"/>
                <w:sz w:val="12"/>
                <w:szCs w:val="12"/>
                <w:lang w:eastAsia="it-IT"/>
              </w:rPr>
              <w:t>elettrom.ele</w:t>
            </w:r>
            <w:proofErr w:type="spellEnd"/>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1.042.391 </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1.099.175 </w:t>
            </w:r>
          </w:p>
        </w:tc>
        <w:tc>
          <w:tcPr>
            <w:tcW w:w="43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1.111.968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1.033.383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1.103.383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1.173.383 </w:t>
            </w:r>
          </w:p>
        </w:tc>
      </w:tr>
      <w:tr w:rsidR="00A17A39" w:rsidRPr="000A3292" w:rsidTr="00A17A39">
        <w:trPr>
          <w:trHeight w:val="315"/>
        </w:trPr>
        <w:tc>
          <w:tcPr>
            <w:tcW w:w="259" w:type="pct"/>
            <w:shd w:val="clear" w:color="000000" w:fill="FFFFCC"/>
            <w:noWrap/>
            <w:vAlign w:val="center"/>
            <w:hideMark/>
          </w:tcPr>
          <w:p w:rsidR="00A17A39" w:rsidRPr="000A3292" w:rsidRDefault="00A17A39" w:rsidP="005C293C">
            <w:pPr>
              <w:spacing w:after="0" w:line="240" w:lineRule="auto"/>
              <w:jc w:val="center"/>
              <w:rPr>
                <w:rFonts w:ascii="Arial Unicode MS" w:eastAsia="Arial Unicode MS" w:hAnsi="Arial Unicode MS" w:cs="Arial Unicode MS"/>
                <w:sz w:val="12"/>
                <w:szCs w:val="12"/>
                <w:lang w:eastAsia="it-IT"/>
              </w:rPr>
            </w:pPr>
            <w:r w:rsidRPr="000A3292">
              <w:rPr>
                <w:rFonts w:ascii="Arial Unicode MS" w:eastAsia="Arial Unicode MS" w:hAnsi="Arial Unicode MS" w:cs="Arial Unicode MS" w:hint="eastAsia"/>
                <w:sz w:val="12"/>
                <w:szCs w:val="12"/>
                <w:lang w:eastAsia="it-IT"/>
              </w:rPr>
              <w:lastRenderedPageBreak/>
              <w:t>111303</w:t>
            </w:r>
          </w:p>
        </w:tc>
        <w:tc>
          <w:tcPr>
            <w:tcW w:w="1978" w:type="pct"/>
            <w:shd w:val="clear" w:color="000000" w:fill="FFFFCC"/>
            <w:noWrap/>
            <w:vAlign w:val="center"/>
            <w:hideMark/>
          </w:tcPr>
          <w:p w:rsidR="00A17A39" w:rsidRPr="000A3292" w:rsidRDefault="00A17A39" w:rsidP="005C293C">
            <w:pPr>
              <w:spacing w:after="0" w:line="240" w:lineRule="auto"/>
              <w:jc w:val="center"/>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Fondo ammortamento macchine d'ufficio </w:t>
            </w:r>
            <w:proofErr w:type="spellStart"/>
            <w:r w:rsidRPr="000A3292">
              <w:rPr>
                <w:rFonts w:ascii="Arial" w:eastAsia="Times New Roman" w:hAnsi="Arial" w:cs="Arial"/>
                <w:sz w:val="12"/>
                <w:szCs w:val="12"/>
                <w:lang w:eastAsia="it-IT"/>
              </w:rPr>
              <w:t>elettrom.ele</w:t>
            </w:r>
            <w:proofErr w:type="spellEnd"/>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905.624 </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979.588 </w:t>
            </w:r>
          </w:p>
        </w:tc>
        <w:tc>
          <w:tcPr>
            <w:tcW w:w="43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1.027.850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983.174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1.020.219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1.058.412 </w:t>
            </w:r>
          </w:p>
        </w:tc>
      </w:tr>
      <w:tr w:rsidR="00A17A39" w:rsidRPr="000A3292" w:rsidTr="00A17A39">
        <w:trPr>
          <w:trHeight w:val="315"/>
        </w:trPr>
        <w:tc>
          <w:tcPr>
            <w:tcW w:w="259" w:type="pct"/>
            <w:shd w:val="clear" w:color="000000" w:fill="FFFFCC"/>
            <w:noWrap/>
            <w:vAlign w:val="center"/>
            <w:hideMark/>
          </w:tcPr>
          <w:p w:rsidR="00A17A39" w:rsidRPr="000A3292" w:rsidRDefault="00A17A39" w:rsidP="005C293C">
            <w:pPr>
              <w:spacing w:after="0" w:line="240" w:lineRule="auto"/>
              <w:jc w:val="center"/>
              <w:rPr>
                <w:rFonts w:ascii="Arial Unicode MS" w:eastAsia="Arial Unicode MS" w:hAnsi="Arial Unicode MS" w:cs="Arial Unicode MS"/>
                <w:sz w:val="12"/>
                <w:szCs w:val="12"/>
                <w:lang w:eastAsia="it-IT"/>
              </w:rPr>
            </w:pPr>
            <w:r w:rsidRPr="000A3292">
              <w:rPr>
                <w:rFonts w:ascii="Arial Unicode MS" w:eastAsia="Arial Unicode MS" w:hAnsi="Arial Unicode MS" w:cs="Arial Unicode MS" w:hint="eastAsia"/>
                <w:sz w:val="12"/>
                <w:szCs w:val="12"/>
                <w:lang w:eastAsia="it-IT"/>
              </w:rPr>
              <w:t>111410</w:t>
            </w:r>
          </w:p>
        </w:tc>
        <w:tc>
          <w:tcPr>
            <w:tcW w:w="1978" w:type="pct"/>
            <w:shd w:val="clear" w:color="000000" w:fill="FFFFCC"/>
            <w:noWrap/>
            <w:vAlign w:val="center"/>
            <w:hideMark/>
          </w:tcPr>
          <w:p w:rsidR="00A17A39" w:rsidRPr="000A3292" w:rsidRDefault="00A17A39" w:rsidP="005C293C">
            <w:pPr>
              <w:spacing w:after="0" w:line="240" w:lineRule="auto"/>
              <w:jc w:val="center"/>
              <w:rPr>
                <w:rFonts w:ascii="Arial" w:eastAsia="Times New Roman" w:hAnsi="Arial" w:cs="Arial"/>
                <w:sz w:val="12"/>
                <w:szCs w:val="12"/>
                <w:lang w:eastAsia="it-IT"/>
              </w:rPr>
            </w:pPr>
            <w:r w:rsidRPr="000A3292">
              <w:rPr>
                <w:rFonts w:ascii="Arial" w:eastAsia="Times New Roman" w:hAnsi="Arial" w:cs="Arial"/>
                <w:sz w:val="12"/>
                <w:szCs w:val="12"/>
                <w:lang w:eastAsia="it-IT"/>
              </w:rPr>
              <w:t>Arredi</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245.788 </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255.200 </w:t>
            </w:r>
          </w:p>
        </w:tc>
        <w:tc>
          <w:tcPr>
            <w:tcW w:w="43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265.692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304.121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374.121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444.121 </w:t>
            </w:r>
          </w:p>
        </w:tc>
      </w:tr>
      <w:tr w:rsidR="00A17A39" w:rsidRPr="000A3292" w:rsidTr="00A17A39">
        <w:trPr>
          <w:trHeight w:val="315"/>
        </w:trPr>
        <w:tc>
          <w:tcPr>
            <w:tcW w:w="259" w:type="pct"/>
            <w:shd w:val="clear" w:color="000000" w:fill="FFFFCC"/>
            <w:noWrap/>
            <w:vAlign w:val="center"/>
            <w:hideMark/>
          </w:tcPr>
          <w:p w:rsidR="00A17A39" w:rsidRPr="000A3292" w:rsidRDefault="00A17A39" w:rsidP="005C293C">
            <w:pPr>
              <w:spacing w:after="0" w:line="240" w:lineRule="auto"/>
              <w:jc w:val="center"/>
              <w:rPr>
                <w:rFonts w:ascii="Arial Unicode MS" w:eastAsia="Arial Unicode MS" w:hAnsi="Arial Unicode MS" w:cs="Arial Unicode MS"/>
                <w:sz w:val="12"/>
                <w:szCs w:val="12"/>
                <w:lang w:eastAsia="it-IT"/>
              </w:rPr>
            </w:pPr>
            <w:r w:rsidRPr="000A3292">
              <w:rPr>
                <w:rFonts w:ascii="Arial Unicode MS" w:eastAsia="Arial Unicode MS" w:hAnsi="Arial Unicode MS" w:cs="Arial Unicode MS" w:hint="eastAsia"/>
                <w:sz w:val="12"/>
                <w:szCs w:val="12"/>
                <w:lang w:eastAsia="it-IT"/>
              </w:rPr>
              <w:t>111415</w:t>
            </w:r>
          </w:p>
        </w:tc>
        <w:tc>
          <w:tcPr>
            <w:tcW w:w="1978" w:type="pct"/>
            <w:shd w:val="clear" w:color="000000" w:fill="FFFFCC"/>
            <w:noWrap/>
            <w:vAlign w:val="center"/>
            <w:hideMark/>
          </w:tcPr>
          <w:p w:rsidR="00A17A39" w:rsidRPr="000A3292" w:rsidRDefault="00A17A39" w:rsidP="005C293C">
            <w:pPr>
              <w:spacing w:after="0" w:line="240" w:lineRule="auto"/>
              <w:jc w:val="center"/>
              <w:rPr>
                <w:rFonts w:ascii="Arial" w:eastAsia="Times New Roman" w:hAnsi="Arial" w:cs="Arial"/>
                <w:sz w:val="12"/>
                <w:szCs w:val="12"/>
                <w:lang w:eastAsia="it-IT"/>
              </w:rPr>
            </w:pPr>
            <w:r w:rsidRPr="000A3292">
              <w:rPr>
                <w:rFonts w:ascii="Arial" w:eastAsia="Times New Roman" w:hAnsi="Arial" w:cs="Arial"/>
                <w:sz w:val="12"/>
                <w:szCs w:val="12"/>
                <w:lang w:eastAsia="it-IT"/>
              </w:rPr>
              <w:t>Fondo ammortamento arredi</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168.026 </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183.374 </w:t>
            </w:r>
          </w:p>
        </w:tc>
        <w:tc>
          <w:tcPr>
            <w:tcW w:w="43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199.920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221.068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246.099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279.366 </w:t>
            </w:r>
          </w:p>
        </w:tc>
      </w:tr>
      <w:tr w:rsidR="00A17A39" w:rsidRPr="000A3292" w:rsidTr="00A17A39">
        <w:trPr>
          <w:trHeight w:val="315"/>
        </w:trPr>
        <w:tc>
          <w:tcPr>
            <w:tcW w:w="259" w:type="pct"/>
            <w:shd w:val="clear" w:color="000000" w:fill="FFFFCC"/>
            <w:noWrap/>
            <w:vAlign w:val="center"/>
            <w:hideMark/>
          </w:tcPr>
          <w:p w:rsidR="00A17A39" w:rsidRPr="000A3292" w:rsidRDefault="00A17A39" w:rsidP="005C293C">
            <w:pPr>
              <w:spacing w:after="0" w:line="240" w:lineRule="auto"/>
              <w:jc w:val="center"/>
              <w:rPr>
                <w:rFonts w:ascii="Arial Unicode MS" w:eastAsia="Arial Unicode MS" w:hAnsi="Arial Unicode MS" w:cs="Arial Unicode MS"/>
                <w:sz w:val="12"/>
                <w:szCs w:val="12"/>
                <w:lang w:eastAsia="it-IT"/>
              </w:rPr>
            </w:pPr>
            <w:r w:rsidRPr="000A3292">
              <w:rPr>
                <w:rFonts w:ascii="Arial Unicode MS" w:eastAsia="Arial Unicode MS" w:hAnsi="Arial Unicode MS" w:cs="Arial Unicode MS" w:hint="eastAsia"/>
                <w:sz w:val="12"/>
                <w:szCs w:val="12"/>
                <w:lang w:eastAsia="it-IT"/>
              </w:rPr>
              <w:t>111440</w:t>
            </w:r>
          </w:p>
        </w:tc>
        <w:tc>
          <w:tcPr>
            <w:tcW w:w="1978" w:type="pct"/>
            <w:shd w:val="clear" w:color="000000" w:fill="FFFFCC"/>
            <w:noWrap/>
            <w:vAlign w:val="center"/>
            <w:hideMark/>
          </w:tcPr>
          <w:p w:rsidR="00A17A39" w:rsidRPr="000A3292" w:rsidRDefault="00A17A39" w:rsidP="005C293C">
            <w:pPr>
              <w:spacing w:after="0" w:line="240" w:lineRule="auto"/>
              <w:jc w:val="center"/>
              <w:rPr>
                <w:rFonts w:ascii="Arial" w:eastAsia="Times New Roman" w:hAnsi="Arial" w:cs="Arial"/>
                <w:sz w:val="12"/>
                <w:szCs w:val="12"/>
                <w:lang w:eastAsia="it-IT"/>
              </w:rPr>
            </w:pPr>
            <w:r w:rsidRPr="000A3292">
              <w:rPr>
                <w:rFonts w:ascii="Arial" w:eastAsia="Times New Roman" w:hAnsi="Arial" w:cs="Arial"/>
                <w:sz w:val="12"/>
                <w:szCs w:val="12"/>
                <w:lang w:eastAsia="it-IT"/>
              </w:rPr>
              <w:t>Opere d'arte</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13.950 </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176.350 </w:t>
            </w:r>
          </w:p>
        </w:tc>
        <w:tc>
          <w:tcPr>
            <w:tcW w:w="43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176.350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176.350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176.350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176.350 </w:t>
            </w:r>
          </w:p>
        </w:tc>
      </w:tr>
      <w:tr w:rsidR="00A17A39" w:rsidRPr="000A3292" w:rsidTr="00A17A39">
        <w:trPr>
          <w:trHeight w:val="315"/>
        </w:trPr>
        <w:tc>
          <w:tcPr>
            <w:tcW w:w="259" w:type="pct"/>
            <w:shd w:val="clear" w:color="000000" w:fill="FFFFCC"/>
            <w:noWrap/>
            <w:vAlign w:val="center"/>
            <w:hideMark/>
          </w:tcPr>
          <w:p w:rsidR="00A17A39" w:rsidRPr="000A3292" w:rsidRDefault="00A17A39" w:rsidP="005C293C">
            <w:pPr>
              <w:spacing w:after="0" w:line="240" w:lineRule="auto"/>
              <w:jc w:val="center"/>
              <w:rPr>
                <w:rFonts w:ascii="Arial Unicode MS" w:eastAsia="Arial Unicode MS" w:hAnsi="Arial Unicode MS" w:cs="Arial Unicode MS"/>
                <w:sz w:val="12"/>
                <w:szCs w:val="12"/>
                <w:lang w:eastAsia="it-IT"/>
              </w:rPr>
            </w:pPr>
            <w:r w:rsidRPr="000A3292">
              <w:rPr>
                <w:rFonts w:ascii="Arial Unicode MS" w:eastAsia="Arial Unicode MS" w:hAnsi="Arial Unicode MS" w:cs="Arial Unicode MS" w:hint="eastAsia"/>
                <w:sz w:val="12"/>
                <w:szCs w:val="12"/>
                <w:lang w:eastAsia="it-IT"/>
              </w:rPr>
              <w:t>111500</w:t>
            </w:r>
          </w:p>
        </w:tc>
        <w:tc>
          <w:tcPr>
            <w:tcW w:w="1978" w:type="pct"/>
            <w:shd w:val="clear" w:color="000000" w:fill="FFFFCC"/>
            <w:noWrap/>
            <w:vAlign w:val="center"/>
            <w:hideMark/>
          </w:tcPr>
          <w:p w:rsidR="00A17A39" w:rsidRPr="000A3292" w:rsidRDefault="00A17A39" w:rsidP="005C293C">
            <w:pPr>
              <w:spacing w:after="0" w:line="240" w:lineRule="auto"/>
              <w:jc w:val="center"/>
              <w:rPr>
                <w:rFonts w:ascii="Arial" w:eastAsia="Times New Roman" w:hAnsi="Arial" w:cs="Arial"/>
                <w:sz w:val="12"/>
                <w:szCs w:val="12"/>
                <w:lang w:eastAsia="it-IT"/>
              </w:rPr>
            </w:pPr>
            <w:r w:rsidRPr="000A3292">
              <w:rPr>
                <w:rFonts w:ascii="Arial" w:eastAsia="Times New Roman" w:hAnsi="Arial" w:cs="Arial"/>
                <w:sz w:val="12"/>
                <w:szCs w:val="12"/>
                <w:lang w:eastAsia="it-IT"/>
              </w:rPr>
              <w:t>Autoveicoli e motoveicoli</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59.207 </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59.207 </w:t>
            </w:r>
          </w:p>
        </w:tc>
        <w:tc>
          <w:tcPr>
            <w:tcW w:w="43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60.007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60.007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60.007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60.007 </w:t>
            </w:r>
          </w:p>
        </w:tc>
      </w:tr>
      <w:tr w:rsidR="00A17A39" w:rsidRPr="000A3292" w:rsidTr="00A17A39">
        <w:trPr>
          <w:trHeight w:val="315"/>
        </w:trPr>
        <w:tc>
          <w:tcPr>
            <w:tcW w:w="259" w:type="pct"/>
            <w:shd w:val="clear" w:color="000000" w:fill="FFFFCC"/>
            <w:noWrap/>
            <w:vAlign w:val="center"/>
            <w:hideMark/>
          </w:tcPr>
          <w:p w:rsidR="00A17A39" w:rsidRPr="000A3292" w:rsidRDefault="00A17A39" w:rsidP="005C293C">
            <w:pPr>
              <w:spacing w:after="0" w:line="240" w:lineRule="auto"/>
              <w:jc w:val="center"/>
              <w:rPr>
                <w:rFonts w:ascii="Arial Unicode MS" w:eastAsia="Arial Unicode MS" w:hAnsi="Arial Unicode MS" w:cs="Arial Unicode MS"/>
                <w:sz w:val="12"/>
                <w:szCs w:val="12"/>
                <w:lang w:eastAsia="it-IT"/>
              </w:rPr>
            </w:pPr>
            <w:r w:rsidRPr="000A3292">
              <w:rPr>
                <w:rFonts w:ascii="Arial Unicode MS" w:eastAsia="Arial Unicode MS" w:hAnsi="Arial Unicode MS" w:cs="Arial Unicode MS" w:hint="eastAsia"/>
                <w:sz w:val="12"/>
                <w:szCs w:val="12"/>
                <w:lang w:eastAsia="it-IT"/>
              </w:rPr>
              <w:t>111505</w:t>
            </w:r>
          </w:p>
        </w:tc>
        <w:tc>
          <w:tcPr>
            <w:tcW w:w="1978" w:type="pct"/>
            <w:shd w:val="clear" w:color="000000" w:fill="FFFFCC"/>
            <w:noWrap/>
            <w:vAlign w:val="center"/>
            <w:hideMark/>
          </w:tcPr>
          <w:p w:rsidR="00A17A39" w:rsidRPr="000A3292" w:rsidRDefault="00A17A39" w:rsidP="005C293C">
            <w:pPr>
              <w:spacing w:after="0" w:line="240" w:lineRule="auto"/>
              <w:jc w:val="center"/>
              <w:rPr>
                <w:rFonts w:ascii="Arial" w:eastAsia="Times New Roman" w:hAnsi="Arial" w:cs="Arial"/>
                <w:sz w:val="12"/>
                <w:szCs w:val="12"/>
                <w:lang w:eastAsia="it-IT"/>
              </w:rPr>
            </w:pPr>
            <w:r w:rsidRPr="000A3292">
              <w:rPr>
                <w:rFonts w:ascii="Arial" w:eastAsia="Times New Roman" w:hAnsi="Arial" w:cs="Arial"/>
                <w:sz w:val="12"/>
                <w:szCs w:val="12"/>
                <w:lang w:eastAsia="it-IT"/>
              </w:rPr>
              <w:t>Fondo ammortamento autoveicoli</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59.207 </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59.207 </w:t>
            </w:r>
          </w:p>
        </w:tc>
        <w:tc>
          <w:tcPr>
            <w:tcW w:w="43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59.407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59.607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59.807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60.007 </w:t>
            </w:r>
          </w:p>
        </w:tc>
      </w:tr>
      <w:tr w:rsidR="00A17A39" w:rsidRPr="000A3292" w:rsidTr="00A17A39">
        <w:trPr>
          <w:trHeight w:val="315"/>
        </w:trPr>
        <w:tc>
          <w:tcPr>
            <w:tcW w:w="259" w:type="pct"/>
            <w:shd w:val="clear" w:color="000000" w:fill="FFFFCC"/>
            <w:noWrap/>
            <w:vAlign w:val="center"/>
            <w:hideMark/>
          </w:tcPr>
          <w:p w:rsidR="00A17A39" w:rsidRPr="000A3292" w:rsidRDefault="00A17A39" w:rsidP="005C293C">
            <w:pPr>
              <w:spacing w:after="0" w:line="240" w:lineRule="auto"/>
              <w:jc w:val="center"/>
              <w:rPr>
                <w:rFonts w:ascii="Arial Unicode MS" w:eastAsia="Arial Unicode MS" w:hAnsi="Arial Unicode MS" w:cs="Arial Unicode MS"/>
                <w:sz w:val="12"/>
                <w:szCs w:val="12"/>
                <w:lang w:eastAsia="it-IT"/>
              </w:rPr>
            </w:pPr>
            <w:r w:rsidRPr="000A3292">
              <w:rPr>
                <w:rFonts w:ascii="Arial Unicode MS" w:eastAsia="Arial Unicode MS" w:hAnsi="Arial Unicode MS" w:cs="Arial Unicode MS" w:hint="eastAsia"/>
                <w:sz w:val="12"/>
                <w:szCs w:val="12"/>
                <w:lang w:eastAsia="it-IT"/>
              </w:rPr>
              <w:t>111600</w:t>
            </w:r>
          </w:p>
        </w:tc>
        <w:tc>
          <w:tcPr>
            <w:tcW w:w="1978" w:type="pct"/>
            <w:shd w:val="clear" w:color="000000" w:fill="FFFFCC"/>
            <w:noWrap/>
            <w:vAlign w:val="center"/>
            <w:hideMark/>
          </w:tcPr>
          <w:p w:rsidR="00A17A39" w:rsidRPr="000A3292" w:rsidRDefault="00A17A39" w:rsidP="005C293C">
            <w:pPr>
              <w:spacing w:after="0" w:line="240" w:lineRule="auto"/>
              <w:jc w:val="center"/>
              <w:rPr>
                <w:rFonts w:ascii="Arial" w:eastAsia="Times New Roman" w:hAnsi="Arial" w:cs="Arial"/>
                <w:sz w:val="12"/>
                <w:szCs w:val="12"/>
                <w:lang w:eastAsia="it-IT"/>
              </w:rPr>
            </w:pPr>
            <w:r w:rsidRPr="000A3292">
              <w:rPr>
                <w:rFonts w:ascii="Arial" w:eastAsia="Times New Roman" w:hAnsi="Arial" w:cs="Arial"/>
                <w:sz w:val="12"/>
                <w:szCs w:val="12"/>
                <w:lang w:eastAsia="it-IT"/>
              </w:rPr>
              <w:t>Biblioteca</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55.111 </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55.111 </w:t>
            </w:r>
          </w:p>
        </w:tc>
        <w:tc>
          <w:tcPr>
            <w:tcW w:w="43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55.111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55.111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55.111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55.111 </w:t>
            </w:r>
          </w:p>
        </w:tc>
      </w:tr>
      <w:tr w:rsidR="00A17A39" w:rsidRPr="000A3292" w:rsidTr="00A17A39">
        <w:trPr>
          <w:trHeight w:val="300"/>
        </w:trPr>
        <w:tc>
          <w:tcPr>
            <w:tcW w:w="259" w:type="pct"/>
            <w:shd w:val="clear" w:color="000000" w:fill="BFBFBF"/>
            <w:noWrap/>
            <w:vAlign w:val="center"/>
            <w:hideMark/>
          </w:tcPr>
          <w:p w:rsidR="00A17A39" w:rsidRPr="000A3292" w:rsidRDefault="00A17A39" w:rsidP="005C293C">
            <w:pPr>
              <w:spacing w:after="0" w:line="240" w:lineRule="auto"/>
              <w:jc w:val="center"/>
              <w:rPr>
                <w:rFonts w:ascii="Arial" w:eastAsia="Times New Roman" w:hAnsi="Arial" w:cs="Arial"/>
                <w:sz w:val="12"/>
                <w:szCs w:val="12"/>
                <w:lang w:eastAsia="it-IT"/>
              </w:rPr>
            </w:pPr>
          </w:p>
        </w:tc>
        <w:tc>
          <w:tcPr>
            <w:tcW w:w="1978" w:type="pct"/>
            <w:shd w:val="clear" w:color="000000" w:fill="BFBFBF"/>
            <w:noWrap/>
            <w:vAlign w:val="center"/>
            <w:hideMark/>
          </w:tcPr>
          <w:p w:rsidR="00A17A39" w:rsidRPr="000A3292" w:rsidRDefault="00A17A39" w:rsidP="005C293C">
            <w:pPr>
              <w:spacing w:after="0" w:line="240" w:lineRule="auto"/>
              <w:jc w:val="center"/>
              <w:rPr>
                <w:rFonts w:ascii="Arial" w:eastAsia="Times New Roman" w:hAnsi="Arial" w:cs="Arial"/>
                <w:sz w:val="12"/>
                <w:szCs w:val="12"/>
                <w:lang w:eastAsia="it-IT"/>
              </w:rPr>
            </w:pPr>
          </w:p>
        </w:tc>
        <w:tc>
          <w:tcPr>
            <w:tcW w:w="454" w:type="pct"/>
            <w:shd w:val="clear" w:color="000000" w:fill="BFBFBF"/>
            <w:noWrap/>
            <w:vAlign w:val="center"/>
            <w:hideMark/>
          </w:tcPr>
          <w:p w:rsidR="00A17A39" w:rsidRPr="000A3292" w:rsidRDefault="00A17A39" w:rsidP="00A17A39">
            <w:pPr>
              <w:spacing w:after="0" w:line="240" w:lineRule="auto"/>
              <w:jc w:val="right"/>
              <w:rPr>
                <w:rFonts w:ascii="Arial" w:eastAsia="Times New Roman" w:hAnsi="Arial" w:cs="Arial"/>
                <w:b/>
                <w:bCs/>
                <w:i/>
                <w:iCs/>
                <w:sz w:val="12"/>
                <w:szCs w:val="12"/>
                <w:lang w:eastAsia="it-IT"/>
              </w:rPr>
            </w:pPr>
            <w:r w:rsidRPr="000A3292">
              <w:rPr>
                <w:rFonts w:ascii="Arial" w:eastAsia="Times New Roman" w:hAnsi="Arial" w:cs="Arial"/>
                <w:b/>
                <w:bCs/>
                <w:i/>
                <w:iCs/>
                <w:sz w:val="12"/>
                <w:szCs w:val="12"/>
                <w:lang w:eastAsia="it-IT"/>
              </w:rPr>
              <w:t xml:space="preserve">  28.932.770 </w:t>
            </w:r>
          </w:p>
        </w:tc>
        <w:tc>
          <w:tcPr>
            <w:tcW w:w="454" w:type="pct"/>
            <w:shd w:val="clear" w:color="000000" w:fill="BFBFBF"/>
            <w:noWrap/>
            <w:vAlign w:val="center"/>
            <w:hideMark/>
          </w:tcPr>
          <w:p w:rsidR="00A17A39" w:rsidRPr="000A3292" w:rsidRDefault="00A17A39" w:rsidP="00A17A39">
            <w:pPr>
              <w:spacing w:after="0" w:line="240" w:lineRule="auto"/>
              <w:jc w:val="right"/>
              <w:rPr>
                <w:rFonts w:ascii="Arial" w:eastAsia="Times New Roman" w:hAnsi="Arial" w:cs="Arial"/>
                <w:b/>
                <w:bCs/>
                <w:i/>
                <w:iCs/>
                <w:sz w:val="12"/>
                <w:szCs w:val="12"/>
                <w:lang w:eastAsia="it-IT"/>
              </w:rPr>
            </w:pPr>
            <w:r w:rsidRPr="000A3292">
              <w:rPr>
                <w:rFonts w:ascii="Arial" w:eastAsia="Times New Roman" w:hAnsi="Arial" w:cs="Arial"/>
                <w:b/>
                <w:bCs/>
                <w:i/>
                <w:iCs/>
                <w:sz w:val="12"/>
                <w:szCs w:val="12"/>
                <w:lang w:eastAsia="it-IT"/>
              </w:rPr>
              <w:t xml:space="preserve">  30.392.240 </w:t>
            </w:r>
          </w:p>
        </w:tc>
        <w:tc>
          <w:tcPr>
            <w:tcW w:w="434" w:type="pct"/>
            <w:shd w:val="clear" w:color="000000" w:fill="BFBFBF"/>
            <w:noWrap/>
            <w:vAlign w:val="center"/>
            <w:hideMark/>
          </w:tcPr>
          <w:p w:rsidR="00A17A39" w:rsidRPr="000A3292" w:rsidRDefault="00A17A39" w:rsidP="00A17A39">
            <w:pPr>
              <w:spacing w:after="0" w:line="240" w:lineRule="auto"/>
              <w:jc w:val="right"/>
              <w:rPr>
                <w:rFonts w:ascii="Arial" w:eastAsia="Times New Roman" w:hAnsi="Arial" w:cs="Arial"/>
                <w:b/>
                <w:bCs/>
                <w:i/>
                <w:iCs/>
                <w:sz w:val="12"/>
                <w:szCs w:val="12"/>
                <w:lang w:eastAsia="it-IT"/>
              </w:rPr>
            </w:pPr>
            <w:r w:rsidRPr="000A3292">
              <w:rPr>
                <w:rFonts w:ascii="Arial" w:eastAsia="Times New Roman" w:hAnsi="Arial" w:cs="Arial"/>
                <w:b/>
                <w:bCs/>
                <w:i/>
                <w:iCs/>
                <w:sz w:val="12"/>
                <w:szCs w:val="12"/>
                <w:lang w:eastAsia="it-IT"/>
              </w:rPr>
              <w:t xml:space="preserve">  30.171.379 </w:t>
            </w:r>
          </w:p>
        </w:tc>
        <w:tc>
          <w:tcPr>
            <w:tcW w:w="473" w:type="pct"/>
            <w:shd w:val="clear" w:color="000000" w:fill="BFBFBF"/>
            <w:noWrap/>
            <w:vAlign w:val="center"/>
            <w:hideMark/>
          </w:tcPr>
          <w:p w:rsidR="00A17A39" w:rsidRPr="000A3292" w:rsidRDefault="00A17A39" w:rsidP="00A17A39">
            <w:pPr>
              <w:spacing w:after="0" w:line="240" w:lineRule="auto"/>
              <w:jc w:val="right"/>
              <w:rPr>
                <w:rFonts w:ascii="Arial" w:eastAsia="Times New Roman" w:hAnsi="Arial" w:cs="Arial"/>
                <w:b/>
                <w:bCs/>
                <w:i/>
                <w:iCs/>
                <w:sz w:val="12"/>
                <w:szCs w:val="12"/>
                <w:lang w:eastAsia="it-IT"/>
              </w:rPr>
            </w:pPr>
            <w:r w:rsidRPr="000A3292">
              <w:rPr>
                <w:rFonts w:ascii="Arial" w:eastAsia="Times New Roman" w:hAnsi="Arial" w:cs="Arial"/>
                <w:b/>
                <w:bCs/>
                <w:i/>
                <w:iCs/>
                <w:sz w:val="12"/>
                <w:szCs w:val="12"/>
                <w:lang w:eastAsia="it-IT"/>
              </w:rPr>
              <w:t xml:space="preserve">  28.997.492 </w:t>
            </w:r>
          </w:p>
        </w:tc>
        <w:tc>
          <w:tcPr>
            <w:tcW w:w="473" w:type="pct"/>
            <w:shd w:val="clear" w:color="000000" w:fill="BFBFBF"/>
            <w:noWrap/>
            <w:vAlign w:val="center"/>
            <w:hideMark/>
          </w:tcPr>
          <w:p w:rsidR="00A17A39" w:rsidRPr="000A3292" w:rsidRDefault="00A17A39" w:rsidP="00A17A39">
            <w:pPr>
              <w:spacing w:after="0" w:line="240" w:lineRule="auto"/>
              <w:jc w:val="right"/>
              <w:rPr>
                <w:rFonts w:ascii="Arial" w:eastAsia="Times New Roman" w:hAnsi="Arial" w:cs="Arial"/>
                <w:b/>
                <w:bCs/>
                <w:i/>
                <w:iCs/>
                <w:sz w:val="12"/>
                <w:szCs w:val="12"/>
                <w:lang w:eastAsia="it-IT"/>
              </w:rPr>
            </w:pPr>
            <w:r w:rsidRPr="000A3292">
              <w:rPr>
                <w:rFonts w:ascii="Arial" w:eastAsia="Times New Roman" w:hAnsi="Arial" w:cs="Arial"/>
                <w:b/>
                <w:bCs/>
                <w:i/>
                <w:iCs/>
                <w:sz w:val="12"/>
                <w:szCs w:val="12"/>
                <w:lang w:eastAsia="it-IT"/>
              </w:rPr>
              <w:t xml:space="preserve">  29.123.848 </w:t>
            </w:r>
          </w:p>
        </w:tc>
        <w:tc>
          <w:tcPr>
            <w:tcW w:w="473" w:type="pct"/>
            <w:shd w:val="clear" w:color="000000" w:fill="BFBFBF"/>
            <w:noWrap/>
            <w:vAlign w:val="center"/>
            <w:hideMark/>
          </w:tcPr>
          <w:p w:rsidR="00A17A39" w:rsidRPr="000A3292" w:rsidRDefault="00A17A39" w:rsidP="00A17A39">
            <w:pPr>
              <w:spacing w:after="0" w:line="240" w:lineRule="auto"/>
              <w:jc w:val="right"/>
              <w:rPr>
                <w:rFonts w:ascii="Arial" w:eastAsia="Times New Roman" w:hAnsi="Arial" w:cs="Arial"/>
                <w:b/>
                <w:bCs/>
                <w:i/>
                <w:iCs/>
                <w:sz w:val="12"/>
                <w:szCs w:val="12"/>
                <w:lang w:eastAsia="it-IT"/>
              </w:rPr>
            </w:pPr>
            <w:r w:rsidRPr="000A3292">
              <w:rPr>
                <w:rFonts w:ascii="Arial" w:eastAsia="Times New Roman" w:hAnsi="Arial" w:cs="Arial"/>
                <w:b/>
                <w:bCs/>
                <w:i/>
                <w:iCs/>
                <w:sz w:val="12"/>
                <w:szCs w:val="12"/>
                <w:lang w:eastAsia="it-IT"/>
              </w:rPr>
              <w:t xml:space="preserve">  30.859.019 </w:t>
            </w:r>
          </w:p>
        </w:tc>
      </w:tr>
      <w:tr w:rsidR="00A17A39" w:rsidRPr="000A3292" w:rsidTr="00A17A39">
        <w:trPr>
          <w:trHeight w:val="300"/>
        </w:trPr>
        <w:tc>
          <w:tcPr>
            <w:tcW w:w="259" w:type="pct"/>
            <w:shd w:val="clear" w:color="000000" w:fill="FFFFCC"/>
            <w:noWrap/>
            <w:vAlign w:val="center"/>
            <w:hideMark/>
          </w:tcPr>
          <w:p w:rsidR="00A17A39" w:rsidRPr="000A3292" w:rsidRDefault="00A17A39" w:rsidP="005C293C">
            <w:pPr>
              <w:spacing w:after="0" w:line="240" w:lineRule="auto"/>
              <w:jc w:val="center"/>
              <w:rPr>
                <w:rFonts w:ascii="Arial" w:eastAsia="Times New Roman" w:hAnsi="Arial" w:cs="Arial"/>
                <w:sz w:val="12"/>
                <w:szCs w:val="12"/>
                <w:lang w:eastAsia="it-IT"/>
              </w:rPr>
            </w:pPr>
          </w:p>
        </w:tc>
        <w:tc>
          <w:tcPr>
            <w:tcW w:w="1978" w:type="pct"/>
            <w:shd w:val="clear" w:color="000000" w:fill="FFFFCC"/>
            <w:noWrap/>
            <w:vAlign w:val="center"/>
            <w:hideMark/>
          </w:tcPr>
          <w:p w:rsidR="00A17A39" w:rsidRPr="000A3292" w:rsidRDefault="00A17A39" w:rsidP="005C293C">
            <w:pPr>
              <w:spacing w:after="0" w:line="240" w:lineRule="auto"/>
              <w:jc w:val="center"/>
              <w:rPr>
                <w:rFonts w:ascii="Arial" w:eastAsia="Times New Roman" w:hAnsi="Arial" w:cs="Arial"/>
                <w:b/>
                <w:bCs/>
                <w:sz w:val="12"/>
                <w:szCs w:val="12"/>
                <w:lang w:eastAsia="it-IT"/>
              </w:rPr>
            </w:pPr>
            <w:r w:rsidRPr="000A3292">
              <w:rPr>
                <w:rFonts w:ascii="Arial" w:eastAsia="Times New Roman" w:hAnsi="Arial" w:cs="Arial"/>
                <w:b/>
                <w:bCs/>
                <w:sz w:val="12"/>
                <w:szCs w:val="12"/>
                <w:lang w:eastAsia="it-IT"/>
              </w:rPr>
              <w:t>Immobilizzazioni finanziarie</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w:t>
            </w:r>
          </w:p>
        </w:tc>
        <w:tc>
          <w:tcPr>
            <w:tcW w:w="43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w:t>
            </w:r>
          </w:p>
        </w:tc>
      </w:tr>
      <w:tr w:rsidR="00A17A39" w:rsidRPr="000A3292" w:rsidTr="00A17A39">
        <w:trPr>
          <w:trHeight w:val="315"/>
        </w:trPr>
        <w:tc>
          <w:tcPr>
            <w:tcW w:w="259" w:type="pct"/>
            <w:shd w:val="clear" w:color="000000" w:fill="FFFFCC"/>
            <w:noWrap/>
            <w:vAlign w:val="center"/>
            <w:hideMark/>
          </w:tcPr>
          <w:p w:rsidR="00A17A39" w:rsidRPr="000A3292" w:rsidRDefault="00A17A39" w:rsidP="005C293C">
            <w:pPr>
              <w:spacing w:after="0" w:line="240" w:lineRule="auto"/>
              <w:jc w:val="center"/>
              <w:rPr>
                <w:rFonts w:ascii="Arial Unicode MS" w:eastAsia="Arial Unicode MS" w:hAnsi="Arial Unicode MS" w:cs="Arial Unicode MS"/>
                <w:sz w:val="12"/>
                <w:szCs w:val="12"/>
                <w:lang w:eastAsia="it-IT"/>
              </w:rPr>
            </w:pPr>
            <w:r w:rsidRPr="000A3292">
              <w:rPr>
                <w:rFonts w:ascii="Arial Unicode MS" w:eastAsia="Arial Unicode MS" w:hAnsi="Arial Unicode MS" w:cs="Arial Unicode MS" w:hint="eastAsia"/>
                <w:sz w:val="12"/>
                <w:szCs w:val="12"/>
                <w:lang w:eastAsia="it-IT"/>
              </w:rPr>
              <w:t>112000</w:t>
            </w:r>
          </w:p>
        </w:tc>
        <w:tc>
          <w:tcPr>
            <w:tcW w:w="1978" w:type="pct"/>
            <w:shd w:val="clear" w:color="000000" w:fill="FFFFCC"/>
            <w:noWrap/>
            <w:vAlign w:val="center"/>
            <w:hideMark/>
          </w:tcPr>
          <w:p w:rsidR="00A17A39" w:rsidRPr="000A3292" w:rsidRDefault="00A17A39" w:rsidP="005C293C">
            <w:pPr>
              <w:spacing w:after="0" w:line="240" w:lineRule="auto"/>
              <w:jc w:val="center"/>
              <w:rPr>
                <w:rFonts w:ascii="Arial" w:eastAsia="Times New Roman" w:hAnsi="Arial" w:cs="Arial"/>
                <w:sz w:val="12"/>
                <w:szCs w:val="12"/>
                <w:lang w:eastAsia="it-IT"/>
              </w:rPr>
            </w:pPr>
            <w:r w:rsidRPr="000A3292">
              <w:rPr>
                <w:rFonts w:ascii="Arial" w:eastAsia="Times New Roman" w:hAnsi="Arial" w:cs="Arial"/>
                <w:sz w:val="12"/>
                <w:szCs w:val="12"/>
                <w:lang w:eastAsia="it-IT"/>
              </w:rPr>
              <w:t>Partecipazioni in imprese controllate</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930.405 </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1.372.389 </w:t>
            </w:r>
          </w:p>
        </w:tc>
        <w:tc>
          <w:tcPr>
            <w:tcW w:w="43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909.429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865.335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865.335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865.335 </w:t>
            </w:r>
          </w:p>
        </w:tc>
      </w:tr>
      <w:tr w:rsidR="00A17A39" w:rsidRPr="000A3292" w:rsidTr="00A17A39">
        <w:trPr>
          <w:trHeight w:val="315"/>
        </w:trPr>
        <w:tc>
          <w:tcPr>
            <w:tcW w:w="259" w:type="pct"/>
            <w:shd w:val="clear" w:color="000000" w:fill="FFFFCC"/>
            <w:noWrap/>
            <w:vAlign w:val="center"/>
            <w:hideMark/>
          </w:tcPr>
          <w:p w:rsidR="00A17A39" w:rsidRPr="000A3292" w:rsidRDefault="00A17A39" w:rsidP="005C293C">
            <w:pPr>
              <w:spacing w:after="0" w:line="240" w:lineRule="auto"/>
              <w:jc w:val="center"/>
              <w:rPr>
                <w:rFonts w:ascii="Arial Unicode MS" w:eastAsia="Arial Unicode MS" w:hAnsi="Arial Unicode MS" w:cs="Arial Unicode MS"/>
                <w:sz w:val="12"/>
                <w:szCs w:val="12"/>
                <w:lang w:eastAsia="it-IT"/>
              </w:rPr>
            </w:pPr>
            <w:r w:rsidRPr="000A3292">
              <w:rPr>
                <w:rFonts w:ascii="Arial Unicode MS" w:eastAsia="Arial Unicode MS" w:hAnsi="Arial Unicode MS" w:cs="Arial Unicode MS" w:hint="eastAsia"/>
                <w:sz w:val="12"/>
                <w:szCs w:val="12"/>
                <w:lang w:eastAsia="it-IT"/>
              </w:rPr>
              <w:t>112001</w:t>
            </w:r>
          </w:p>
        </w:tc>
        <w:tc>
          <w:tcPr>
            <w:tcW w:w="1978" w:type="pct"/>
            <w:shd w:val="clear" w:color="000000" w:fill="FFFFCC"/>
            <w:noWrap/>
            <w:vAlign w:val="center"/>
            <w:hideMark/>
          </w:tcPr>
          <w:p w:rsidR="00A17A39" w:rsidRPr="000A3292" w:rsidRDefault="00A17A39" w:rsidP="005C293C">
            <w:pPr>
              <w:spacing w:after="0" w:line="240" w:lineRule="auto"/>
              <w:jc w:val="center"/>
              <w:rPr>
                <w:rFonts w:ascii="Arial" w:eastAsia="Times New Roman" w:hAnsi="Arial" w:cs="Arial"/>
                <w:sz w:val="12"/>
                <w:szCs w:val="12"/>
                <w:lang w:eastAsia="it-IT"/>
              </w:rPr>
            </w:pPr>
            <w:r w:rsidRPr="000A3292">
              <w:rPr>
                <w:rFonts w:ascii="Arial" w:eastAsia="Times New Roman" w:hAnsi="Arial" w:cs="Arial"/>
                <w:sz w:val="12"/>
                <w:szCs w:val="12"/>
                <w:lang w:eastAsia="it-IT"/>
              </w:rPr>
              <w:t>Partecipazioni azionarie</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 </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 </w:t>
            </w:r>
          </w:p>
        </w:tc>
        <w:tc>
          <w:tcPr>
            <w:tcW w:w="43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 </w:t>
            </w:r>
          </w:p>
        </w:tc>
      </w:tr>
      <w:tr w:rsidR="00A17A39" w:rsidRPr="000A3292" w:rsidTr="00A17A39">
        <w:trPr>
          <w:trHeight w:val="315"/>
        </w:trPr>
        <w:tc>
          <w:tcPr>
            <w:tcW w:w="259" w:type="pct"/>
            <w:shd w:val="clear" w:color="000000" w:fill="FFFFCC"/>
            <w:noWrap/>
            <w:vAlign w:val="center"/>
            <w:hideMark/>
          </w:tcPr>
          <w:p w:rsidR="00A17A39" w:rsidRPr="000A3292" w:rsidRDefault="00A17A39" w:rsidP="005C293C">
            <w:pPr>
              <w:spacing w:after="0" w:line="240" w:lineRule="auto"/>
              <w:jc w:val="center"/>
              <w:rPr>
                <w:rFonts w:ascii="Arial Unicode MS" w:eastAsia="Arial Unicode MS" w:hAnsi="Arial Unicode MS" w:cs="Arial Unicode MS"/>
                <w:sz w:val="12"/>
                <w:szCs w:val="12"/>
                <w:lang w:eastAsia="it-IT"/>
              </w:rPr>
            </w:pPr>
            <w:r w:rsidRPr="000A3292">
              <w:rPr>
                <w:rFonts w:ascii="Arial Unicode MS" w:eastAsia="Arial Unicode MS" w:hAnsi="Arial Unicode MS" w:cs="Arial Unicode MS" w:hint="eastAsia"/>
                <w:sz w:val="12"/>
                <w:szCs w:val="12"/>
                <w:lang w:eastAsia="it-IT"/>
              </w:rPr>
              <w:t>112003</w:t>
            </w:r>
          </w:p>
        </w:tc>
        <w:tc>
          <w:tcPr>
            <w:tcW w:w="1978" w:type="pct"/>
            <w:shd w:val="clear" w:color="000000" w:fill="FFFFCC"/>
            <w:noWrap/>
            <w:vAlign w:val="center"/>
            <w:hideMark/>
          </w:tcPr>
          <w:p w:rsidR="00A17A39" w:rsidRPr="000A3292" w:rsidRDefault="00A17A39" w:rsidP="005C293C">
            <w:pPr>
              <w:spacing w:after="0" w:line="240" w:lineRule="auto"/>
              <w:jc w:val="center"/>
              <w:rPr>
                <w:rFonts w:ascii="Arial" w:eastAsia="Times New Roman" w:hAnsi="Arial" w:cs="Arial"/>
                <w:sz w:val="12"/>
                <w:szCs w:val="12"/>
                <w:lang w:eastAsia="it-IT"/>
              </w:rPr>
            </w:pPr>
            <w:r w:rsidRPr="000A3292">
              <w:rPr>
                <w:rFonts w:ascii="Arial" w:eastAsia="Times New Roman" w:hAnsi="Arial" w:cs="Arial"/>
                <w:sz w:val="12"/>
                <w:szCs w:val="12"/>
                <w:lang w:eastAsia="it-IT"/>
              </w:rPr>
              <w:t>Partecipazioni in imprese collegate</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38.796 </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 </w:t>
            </w:r>
          </w:p>
        </w:tc>
        <w:tc>
          <w:tcPr>
            <w:tcW w:w="43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 </w:t>
            </w:r>
          </w:p>
        </w:tc>
      </w:tr>
      <w:tr w:rsidR="00A17A39" w:rsidRPr="000A3292" w:rsidTr="00A17A39">
        <w:trPr>
          <w:trHeight w:val="315"/>
        </w:trPr>
        <w:tc>
          <w:tcPr>
            <w:tcW w:w="259" w:type="pct"/>
            <w:shd w:val="clear" w:color="000000" w:fill="FFFFCC"/>
            <w:noWrap/>
            <w:vAlign w:val="center"/>
            <w:hideMark/>
          </w:tcPr>
          <w:p w:rsidR="00A17A39" w:rsidRPr="000A3292" w:rsidRDefault="00A17A39" w:rsidP="005C293C">
            <w:pPr>
              <w:spacing w:after="0" w:line="240" w:lineRule="auto"/>
              <w:jc w:val="center"/>
              <w:rPr>
                <w:rFonts w:ascii="Arial Unicode MS" w:eastAsia="Arial Unicode MS" w:hAnsi="Arial Unicode MS" w:cs="Arial Unicode MS"/>
                <w:sz w:val="12"/>
                <w:szCs w:val="12"/>
                <w:lang w:eastAsia="it-IT"/>
              </w:rPr>
            </w:pPr>
            <w:r w:rsidRPr="000A3292">
              <w:rPr>
                <w:rFonts w:ascii="Arial Unicode MS" w:eastAsia="Arial Unicode MS" w:hAnsi="Arial Unicode MS" w:cs="Arial Unicode MS" w:hint="eastAsia"/>
                <w:sz w:val="12"/>
                <w:szCs w:val="12"/>
                <w:lang w:eastAsia="it-IT"/>
              </w:rPr>
              <w:t>112004</w:t>
            </w:r>
          </w:p>
        </w:tc>
        <w:tc>
          <w:tcPr>
            <w:tcW w:w="1978" w:type="pct"/>
            <w:shd w:val="clear" w:color="000000" w:fill="FFFFCC"/>
            <w:noWrap/>
            <w:vAlign w:val="center"/>
            <w:hideMark/>
          </w:tcPr>
          <w:p w:rsidR="00A17A39" w:rsidRPr="000A3292" w:rsidRDefault="00A17A39" w:rsidP="005C293C">
            <w:pPr>
              <w:spacing w:after="0" w:line="240" w:lineRule="auto"/>
              <w:jc w:val="center"/>
              <w:rPr>
                <w:rFonts w:ascii="Arial" w:eastAsia="Times New Roman" w:hAnsi="Arial" w:cs="Arial"/>
                <w:sz w:val="12"/>
                <w:szCs w:val="12"/>
                <w:lang w:eastAsia="it-IT"/>
              </w:rPr>
            </w:pPr>
            <w:r w:rsidRPr="000A3292">
              <w:rPr>
                <w:rFonts w:ascii="Arial" w:eastAsia="Times New Roman" w:hAnsi="Arial" w:cs="Arial"/>
                <w:sz w:val="12"/>
                <w:szCs w:val="12"/>
                <w:lang w:eastAsia="it-IT"/>
              </w:rPr>
              <w:t>Altre Partecipazioni</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14.304.298 </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14.307.560 </w:t>
            </w:r>
          </w:p>
        </w:tc>
        <w:tc>
          <w:tcPr>
            <w:tcW w:w="43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14.539.104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14.527.861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17.516.909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23.530.909 </w:t>
            </w:r>
          </w:p>
        </w:tc>
      </w:tr>
      <w:tr w:rsidR="00A17A39" w:rsidRPr="000A3292" w:rsidTr="00A17A39">
        <w:trPr>
          <w:trHeight w:val="315"/>
        </w:trPr>
        <w:tc>
          <w:tcPr>
            <w:tcW w:w="259" w:type="pct"/>
            <w:shd w:val="clear" w:color="000000" w:fill="FFFFCC"/>
            <w:noWrap/>
            <w:vAlign w:val="center"/>
            <w:hideMark/>
          </w:tcPr>
          <w:p w:rsidR="00A17A39" w:rsidRPr="000A3292" w:rsidRDefault="00A17A39" w:rsidP="005C293C">
            <w:pPr>
              <w:spacing w:after="0" w:line="240" w:lineRule="auto"/>
              <w:jc w:val="center"/>
              <w:rPr>
                <w:rFonts w:ascii="Arial Unicode MS" w:eastAsia="Arial Unicode MS" w:hAnsi="Arial Unicode MS" w:cs="Arial Unicode MS"/>
                <w:sz w:val="12"/>
                <w:szCs w:val="12"/>
                <w:lang w:eastAsia="it-IT"/>
              </w:rPr>
            </w:pPr>
            <w:r w:rsidRPr="000A3292">
              <w:rPr>
                <w:rFonts w:ascii="Arial Unicode MS" w:eastAsia="Arial Unicode MS" w:hAnsi="Arial Unicode MS" w:cs="Arial Unicode MS" w:hint="eastAsia"/>
                <w:sz w:val="12"/>
                <w:szCs w:val="12"/>
                <w:lang w:eastAsia="it-IT"/>
              </w:rPr>
              <w:t>112005</w:t>
            </w:r>
          </w:p>
        </w:tc>
        <w:tc>
          <w:tcPr>
            <w:tcW w:w="1978" w:type="pct"/>
            <w:shd w:val="clear" w:color="000000" w:fill="FFFFCC"/>
            <w:noWrap/>
            <w:vAlign w:val="center"/>
            <w:hideMark/>
          </w:tcPr>
          <w:p w:rsidR="00A17A39" w:rsidRPr="000A3292" w:rsidRDefault="00A17A39" w:rsidP="005C293C">
            <w:pPr>
              <w:spacing w:after="0" w:line="240" w:lineRule="auto"/>
              <w:jc w:val="center"/>
              <w:rPr>
                <w:rFonts w:ascii="Arial" w:eastAsia="Times New Roman" w:hAnsi="Arial" w:cs="Arial"/>
                <w:sz w:val="12"/>
                <w:szCs w:val="12"/>
                <w:lang w:eastAsia="it-IT"/>
              </w:rPr>
            </w:pPr>
            <w:r w:rsidRPr="000A3292">
              <w:rPr>
                <w:rFonts w:ascii="Arial" w:eastAsia="Times New Roman" w:hAnsi="Arial" w:cs="Arial"/>
                <w:sz w:val="12"/>
                <w:szCs w:val="12"/>
                <w:lang w:eastAsia="it-IT"/>
              </w:rPr>
              <w:t>Conferimenti di capitale</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850.850 </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829.850 </w:t>
            </w:r>
          </w:p>
        </w:tc>
        <w:tc>
          <w:tcPr>
            <w:tcW w:w="43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829.850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2.629.850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6.454.850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8.754.850 </w:t>
            </w:r>
          </w:p>
        </w:tc>
      </w:tr>
      <w:tr w:rsidR="00A17A39" w:rsidRPr="000A3292" w:rsidTr="00A17A39">
        <w:trPr>
          <w:trHeight w:val="315"/>
        </w:trPr>
        <w:tc>
          <w:tcPr>
            <w:tcW w:w="259" w:type="pct"/>
            <w:shd w:val="clear" w:color="000000" w:fill="FFFFCC"/>
            <w:noWrap/>
            <w:vAlign w:val="center"/>
            <w:hideMark/>
          </w:tcPr>
          <w:p w:rsidR="00A17A39" w:rsidRPr="000A3292" w:rsidRDefault="00A17A39" w:rsidP="005C293C">
            <w:pPr>
              <w:spacing w:after="0" w:line="240" w:lineRule="auto"/>
              <w:jc w:val="center"/>
              <w:rPr>
                <w:rFonts w:ascii="Arial Unicode MS" w:eastAsia="Arial Unicode MS" w:hAnsi="Arial Unicode MS" w:cs="Arial Unicode MS"/>
                <w:sz w:val="12"/>
                <w:szCs w:val="12"/>
                <w:lang w:eastAsia="it-IT"/>
              </w:rPr>
            </w:pPr>
            <w:r w:rsidRPr="000A3292">
              <w:rPr>
                <w:rFonts w:ascii="Arial Unicode MS" w:eastAsia="Arial Unicode MS" w:hAnsi="Arial Unicode MS" w:cs="Arial Unicode MS" w:hint="eastAsia"/>
                <w:sz w:val="12"/>
                <w:szCs w:val="12"/>
                <w:lang w:eastAsia="it-IT"/>
              </w:rPr>
              <w:t>112203</w:t>
            </w:r>
          </w:p>
        </w:tc>
        <w:tc>
          <w:tcPr>
            <w:tcW w:w="1978" w:type="pct"/>
            <w:shd w:val="clear" w:color="000000" w:fill="FFFFCC"/>
            <w:noWrap/>
            <w:vAlign w:val="center"/>
            <w:hideMark/>
          </w:tcPr>
          <w:p w:rsidR="00A17A39" w:rsidRPr="000A3292" w:rsidRDefault="00A17A39" w:rsidP="005C293C">
            <w:pPr>
              <w:spacing w:after="0" w:line="240" w:lineRule="auto"/>
              <w:jc w:val="center"/>
              <w:rPr>
                <w:rFonts w:ascii="Arial" w:eastAsia="Times New Roman" w:hAnsi="Arial" w:cs="Arial"/>
                <w:sz w:val="12"/>
                <w:szCs w:val="12"/>
                <w:lang w:eastAsia="it-IT"/>
              </w:rPr>
            </w:pPr>
            <w:r w:rsidRPr="000A3292">
              <w:rPr>
                <w:rFonts w:ascii="Arial" w:eastAsia="Times New Roman" w:hAnsi="Arial" w:cs="Arial"/>
                <w:sz w:val="12"/>
                <w:szCs w:val="12"/>
                <w:lang w:eastAsia="it-IT"/>
              </w:rPr>
              <w:t>Prestiti e anticipazioni al personale</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2.702.153 </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2.765.991 </w:t>
            </w:r>
          </w:p>
        </w:tc>
        <w:tc>
          <w:tcPr>
            <w:tcW w:w="43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2.808.245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2.760.888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2.760.888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2.760.888 </w:t>
            </w:r>
          </w:p>
        </w:tc>
      </w:tr>
      <w:tr w:rsidR="00A17A39" w:rsidRPr="000A3292" w:rsidTr="00A17A39">
        <w:trPr>
          <w:trHeight w:val="315"/>
        </w:trPr>
        <w:tc>
          <w:tcPr>
            <w:tcW w:w="259" w:type="pct"/>
            <w:shd w:val="clear" w:color="000000" w:fill="FFFFCC"/>
            <w:noWrap/>
            <w:vAlign w:val="center"/>
            <w:hideMark/>
          </w:tcPr>
          <w:p w:rsidR="00A17A39" w:rsidRPr="000A3292" w:rsidRDefault="00A17A39" w:rsidP="005C293C">
            <w:pPr>
              <w:spacing w:after="0" w:line="240" w:lineRule="auto"/>
              <w:jc w:val="center"/>
              <w:rPr>
                <w:rFonts w:ascii="Arial Unicode MS" w:eastAsia="Arial Unicode MS" w:hAnsi="Arial Unicode MS" w:cs="Arial Unicode MS"/>
                <w:sz w:val="12"/>
                <w:szCs w:val="12"/>
                <w:lang w:eastAsia="it-IT"/>
              </w:rPr>
            </w:pPr>
            <w:r w:rsidRPr="000A3292">
              <w:rPr>
                <w:rFonts w:ascii="Arial Unicode MS" w:eastAsia="Arial Unicode MS" w:hAnsi="Arial Unicode MS" w:cs="Arial Unicode MS" w:hint="eastAsia"/>
                <w:sz w:val="12"/>
                <w:szCs w:val="12"/>
                <w:lang w:eastAsia="it-IT"/>
              </w:rPr>
              <w:t>112210</w:t>
            </w:r>
          </w:p>
        </w:tc>
        <w:tc>
          <w:tcPr>
            <w:tcW w:w="1978" w:type="pct"/>
            <w:shd w:val="clear" w:color="000000" w:fill="FFFFCC"/>
            <w:noWrap/>
            <w:vAlign w:val="center"/>
            <w:hideMark/>
          </w:tcPr>
          <w:p w:rsidR="00A17A39" w:rsidRPr="000A3292" w:rsidRDefault="00A17A39" w:rsidP="005C293C">
            <w:pPr>
              <w:spacing w:after="0" w:line="240" w:lineRule="auto"/>
              <w:jc w:val="center"/>
              <w:rPr>
                <w:rFonts w:ascii="Arial" w:eastAsia="Times New Roman" w:hAnsi="Arial" w:cs="Arial"/>
                <w:sz w:val="12"/>
                <w:szCs w:val="12"/>
                <w:lang w:eastAsia="it-IT"/>
              </w:rPr>
            </w:pPr>
            <w:r w:rsidRPr="000A3292">
              <w:rPr>
                <w:rFonts w:ascii="Arial" w:eastAsia="Times New Roman" w:hAnsi="Arial" w:cs="Arial"/>
                <w:sz w:val="12"/>
                <w:szCs w:val="12"/>
                <w:lang w:eastAsia="it-IT"/>
              </w:rPr>
              <w:t>Crediti v/Tesoreria</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10.556.623 </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 </w:t>
            </w:r>
          </w:p>
        </w:tc>
        <w:tc>
          <w:tcPr>
            <w:tcW w:w="43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 </w:t>
            </w:r>
          </w:p>
        </w:tc>
      </w:tr>
      <w:tr w:rsidR="00A17A39" w:rsidRPr="000A3292" w:rsidTr="00A17A39">
        <w:trPr>
          <w:trHeight w:val="315"/>
        </w:trPr>
        <w:tc>
          <w:tcPr>
            <w:tcW w:w="259" w:type="pct"/>
            <w:shd w:val="clear" w:color="000000" w:fill="FFFFCC"/>
            <w:noWrap/>
            <w:vAlign w:val="center"/>
            <w:hideMark/>
          </w:tcPr>
          <w:p w:rsidR="00A17A39" w:rsidRPr="000A3292" w:rsidRDefault="00A17A39" w:rsidP="005C293C">
            <w:pPr>
              <w:spacing w:after="0" w:line="240" w:lineRule="auto"/>
              <w:jc w:val="center"/>
              <w:rPr>
                <w:rFonts w:ascii="Arial Unicode MS" w:eastAsia="Arial Unicode MS" w:hAnsi="Arial Unicode MS" w:cs="Arial Unicode MS"/>
                <w:sz w:val="12"/>
                <w:szCs w:val="12"/>
                <w:lang w:eastAsia="it-IT"/>
              </w:rPr>
            </w:pPr>
          </w:p>
        </w:tc>
        <w:tc>
          <w:tcPr>
            <w:tcW w:w="1978" w:type="pct"/>
            <w:shd w:val="clear" w:color="000000" w:fill="FFFFCC"/>
            <w:noWrap/>
            <w:vAlign w:val="center"/>
            <w:hideMark/>
          </w:tcPr>
          <w:p w:rsidR="00A17A39" w:rsidRPr="000A3292" w:rsidRDefault="00A17A39" w:rsidP="005C293C">
            <w:pPr>
              <w:spacing w:after="0" w:line="240" w:lineRule="auto"/>
              <w:jc w:val="center"/>
              <w:rPr>
                <w:rFonts w:ascii="Arial" w:eastAsia="Times New Roman" w:hAnsi="Arial" w:cs="Arial"/>
                <w:sz w:val="12"/>
                <w:szCs w:val="12"/>
                <w:lang w:eastAsia="it-IT"/>
              </w:rPr>
            </w:pPr>
            <w:r w:rsidRPr="000A3292">
              <w:rPr>
                <w:rFonts w:ascii="Arial" w:eastAsia="Times New Roman" w:hAnsi="Arial" w:cs="Arial"/>
                <w:sz w:val="12"/>
                <w:szCs w:val="12"/>
                <w:lang w:eastAsia="it-IT"/>
              </w:rPr>
              <w:t>Crediti oltre l'anno</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16.961 </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121.689 </w:t>
            </w:r>
          </w:p>
        </w:tc>
        <w:tc>
          <w:tcPr>
            <w:tcW w:w="43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121.689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121.689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121.689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121.689 </w:t>
            </w:r>
          </w:p>
        </w:tc>
      </w:tr>
      <w:tr w:rsidR="00A17A39" w:rsidRPr="000A3292" w:rsidTr="00A17A39">
        <w:trPr>
          <w:trHeight w:val="315"/>
        </w:trPr>
        <w:tc>
          <w:tcPr>
            <w:tcW w:w="259" w:type="pct"/>
            <w:shd w:val="clear" w:color="000000" w:fill="BFBFBF"/>
            <w:noWrap/>
            <w:vAlign w:val="center"/>
            <w:hideMark/>
          </w:tcPr>
          <w:p w:rsidR="00A17A39" w:rsidRPr="000A3292" w:rsidRDefault="00A17A39" w:rsidP="005C293C">
            <w:pPr>
              <w:spacing w:after="0" w:line="240" w:lineRule="auto"/>
              <w:jc w:val="center"/>
              <w:rPr>
                <w:rFonts w:ascii="Arial" w:eastAsia="Times New Roman" w:hAnsi="Arial" w:cs="Arial"/>
                <w:sz w:val="12"/>
                <w:szCs w:val="12"/>
                <w:lang w:eastAsia="it-IT"/>
              </w:rPr>
            </w:pPr>
          </w:p>
        </w:tc>
        <w:tc>
          <w:tcPr>
            <w:tcW w:w="1978" w:type="pct"/>
            <w:shd w:val="clear" w:color="000000" w:fill="BFBFBF"/>
            <w:noWrap/>
            <w:vAlign w:val="center"/>
            <w:hideMark/>
          </w:tcPr>
          <w:p w:rsidR="00A17A39" w:rsidRPr="000A3292" w:rsidRDefault="00A17A39" w:rsidP="005C293C">
            <w:pPr>
              <w:spacing w:after="0" w:line="240" w:lineRule="auto"/>
              <w:jc w:val="center"/>
              <w:rPr>
                <w:rFonts w:ascii="Arial" w:eastAsia="Times New Roman" w:hAnsi="Arial" w:cs="Arial"/>
                <w:sz w:val="12"/>
                <w:szCs w:val="12"/>
                <w:lang w:eastAsia="it-IT"/>
              </w:rPr>
            </w:pPr>
          </w:p>
        </w:tc>
        <w:tc>
          <w:tcPr>
            <w:tcW w:w="454" w:type="pct"/>
            <w:shd w:val="clear" w:color="000000" w:fill="BFBFBF"/>
            <w:noWrap/>
            <w:vAlign w:val="center"/>
            <w:hideMark/>
          </w:tcPr>
          <w:p w:rsidR="00A17A39" w:rsidRPr="000A3292" w:rsidRDefault="00A17A39" w:rsidP="00A17A39">
            <w:pPr>
              <w:spacing w:after="0" w:line="240" w:lineRule="auto"/>
              <w:jc w:val="right"/>
              <w:rPr>
                <w:rFonts w:ascii="Arial" w:eastAsia="Times New Roman" w:hAnsi="Arial" w:cs="Arial"/>
                <w:b/>
                <w:bCs/>
                <w:i/>
                <w:iCs/>
                <w:sz w:val="12"/>
                <w:szCs w:val="12"/>
                <w:lang w:eastAsia="it-IT"/>
              </w:rPr>
            </w:pPr>
            <w:r w:rsidRPr="000A3292">
              <w:rPr>
                <w:rFonts w:ascii="Arial" w:eastAsia="Times New Roman" w:hAnsi="Arial" w:cs="Arial"/>
                <w:b/>
                <w:bCs/>
                <w:i/>
                <w:iCs/>
                <w:sz w:val="12"/>
                <w:szCs w:val="12"/>
                <w:lang w:eastAsia="it-IT"/>
              </w:rPr>
              <w:t xml:space="preserve">  29.400.086 </w:t>
            </w:r>
          </w:p>
        </w:tc>
        <w:tc>
          <w:tcPr>
            <w:tcW w:w="454" w:type="pct"/>
            <w:shd w:val="clear" w:color="000000" w:fill="BFBFBF"/>
            <w:noWrap/>
            <w:vAlign w:val="center"/>
            <w:hideMark/>
          </w:tcPr>
          <w:p w:rsidR="00A17A39" w:rsidRPr="000A3292" w:rsidRDefault="00A17A39" w:rsidP="00A17A39">
            <w:pPr>
              <w:spacing w:after="0" w:line="240" w:lineRule="auto"/>
              <w:jc w:val="right"/>
              <w:rPr>
                <w:rFonts w:ascii="Arial" w:eastAsia="Times New Roman" w:hAnsi="Arial" w:cs="Arial"/>
                <w:b/>
                <w:bCs/>
                <w:i/>
                <w:iCs/>
                <w:sz w:val="12"/>
                <w:szCs w:val="12"/>
                <w:lang w:eastAsia="it-IT"/>
              </w:rPr>
            </w:pPr>
            <w:r w:rsidRPr="000A3292">
              <w:rPr>
                <w:rFonts w:ascii="Arial" w:eastAsia="Times New Roman" w:hAnsi="Arial" w:cs="Arial"/>
                <w:b/>
                <w:bCs/>
                <w:i/>
                <w:iCs/>
                <w:sz w:val="12"/>
                <w:szCs w:val="12"/>
                <w:lang w:eastAsia="it-IT"/>
              </w:rPr>
              <w:t xml:space="preserve">  19.397.479 </w:t>
            </w:r>
          </w:p>
        </w:tc>
        <w:tc>
          <w:tcPr>
            <w:tcW w:w="434" w:type="pct"/>
            <w:shd w:val="clear" w:color="000000" w:fill="BFBFBF"/>
            <w:noWrap/>
            <w:vAlign w:val="center"/>
            <w:hideMark/>
          </w:tcPr>
          <w:p w:rsidR="00A17A39" w:rsidRPr="000A3292" w:rsidRDefault="00A17A39" w:rsidP="00A17A39">
            <w:pPr>
              <w:spacing w:after="0" w:line="240" w:lineRule="auto"/>
              <w:jc w:val="right"/>
              <w:rPr>
                <w:rFonts w:ascii="Arial" w:eastAsia="Times New Roman" w:hAnsi="Arial" w:cs="Arial"/>
                <w:b/>
                <w:bCs/>
                <w:i/>
                <w:iCs/>
                <w:sz w:val="12"/>
                <w:szCs w:val="12"/>
                <w:lang w:eastAsia="it-IT"/>
              </w:rPr>
            </w:pPr>
            <w:r w:rsidRPr="000A3292">
              <w:rPr>
                <w:rFonts w:ascii="Arial" w:eastAsia="Times New Roman" w:hAnsi="Arial" w:cs="Arial"/>
                <w:b/>
                <w:bCs/>
                <w:i/>
                <w:iCs/>
                <w:sz w:val="12"/>
                <w:szCs w:val="12"/>
                <w:lang w:eastAsia="it-IT"/>
              </w:rPr>
              <w:t xml:space="preserve">  19.208.316 </w:t>
            </w:r>
          </w:p>
        </w:tc>
        <w:tc>
          <w:tcPr>
            <w:tcW w:w="473" w:type="pct"/>
            <w:shd w:val="clear" w:color="000000" w:fill="BFBFBF"/>
            <w:noWrap/>
            <w:vAlign w:val="center"/>
            <w:hideMark/>
          </w:tcPr>
          <w:p w:rsidR="00A17A39" w:rsidRPr="000A3292" w:rsidRDefault="00A17A39" w:rsidP="00A17A39">
            <w:pPr>
              <w:spacing w:after="0" w:line="240" w:lineRule="auto"/>
              <w:jc w:val="right"/>
              <w:rPr>
                <w:rFonts w:ascii="Arial" w:eastAsia="Times New Roman" w:hAnsi="Arial" w:cs="Arial"/>
                <w:b/>
                <w:bCs/>
                <w:i/>
                <w:iCs/>
                <w:sz w:val="12"/>
                <w:szCs w:val="12"/>
                <w:lang w:eastAsia="it-IT"/>
              </w:rPr>
            </w:pPr>
            <w:r w:rsidRPr="000A3292">
              <w:rPr>
                <w:rFonts w:ascii="Arial" w:eastAsia="Times New Roman" w:hAnsi="Arial" w:cs="Arial"/>
                <w:b/>
                <w:bCs/>
                <w:i/>
                <w:iCs/>
                <w:sz w:val="12"/>
                <w:szCs w:val="12"/>
                <w:lang w:eastAsia="it-IT"/>
              </w:rPr>
              <w:t xml:space="preserve">  20.905.623 </w:t>
            </w:r>
          </w:p>
        </w:tc>
        <w:tc>
          <w:tcPr>
            <w:tcW w:w="473" w:type="pct"/>
            <w:shd w:val="clear" w:color="000000" w:fill="BFBFBF"/>
            <w:noWrap/>
            <w:vAlign w:val="center"/>
            <w:hideMark/>
          </w:tcPr>
          <w:p w:rsidR="00A17A39" w:rsidRPr="000A3292" w:rsidRDefault="00A17A39" w:rsidP="00A17A39">
            <w:pPr>
              <w:spacing w:after="0" w:line="240" w:lineRule="auto"/>
              <w:jc w:val="right"/>
              <w:rPr>
                <w:rFonts w:ascii="Arial" w:eastAsia="Times New Roman" w:hAnsi="Arial" w:cs="Arial"/>
                <w:b/>
                <w:bCs/>
                <w:i/>
                <w:iCs/>
                <w:sz w:val="12"/>
                <w:szCs w:val="12"/>
                <w:lang w:eastAsia="it-IT"/>
              </w:rPr>
            </w:pPr>
            <w:r w:rsidRPr="000A3292">
              <w:rPr>
                <w:rFonts w:ascii="Arial" w:eastAsia="Times New Roman" w:hAnsi="Arial" w:cs="Arial"/>
                <w:b/>
                <w:bCs/>
                <w:i/>
                <w:iCs/>
                <w:sz w:val="12"/>
                <w:szCs w:val="12"/>
                <w:lang w:eastAsia="it-IT"/>
              </w:rPr>
              <w:t xml:space="preserve">  27.719.670 </w:t>
            </w:r>
          </w:p>
        </w:tc>
        <w:tc>
          <w:tcPr>
            <w:tcW w:w="473" w:type="pct"/>
            <w:shd w:val="clear" w:color="000000" w:fill="BFBFBF"/>
            <w:noWrap/>
            <w:vAlign w:val="center"/>
            <w:hideMark/>
          </w:tcPr>
          <w:p w:rsidR="00A17A39" w:rsidRPr="000A3292" w:rsidRDefault="00A17A39" w:rsidP="00A17A39">
            <w:pPr>
              <w:spacing w:after="0" w:line="240" w:lineRule="auto"/>
              <w:jc w:val="right"/>
              <w:rPr>
                <w:rFonts w:ascii="Arial" w:eastAsia="Times New Roman" w:hAnsi="Arial" w:cs="Arial"/>
                <w:b/>
                <w:bCs/>
                <w:i/>
                <w:iCs/>
                <w:sz w:val="12"/>
                <w:szCs w:val="12"/>
                <w:lang w:eastAsia="it-IT"/>
              </w:rPr>
            </w:pPr>
            <w:r w:rsidRPr="000A3292">
              <w:rPr>
                <w:rFonts w:ascii="Arial" w:eastAsia="Times New Roman" w:hAnsi="Arial" w:cs="Arial"/>
                <w:b/>
                <w:bCs/>
                <w:i/>
                <w:iCs/>
                <w:sz w:val="12"/>
                <w:szCs w:val="12"/>
                <w:lang w:eastAsia="it-IT"/>
              </w:rPr>
              <w:t xml:space="preserve">  36.033.670 </w:t>
            </w:r>
          </w:p>
        </w:tc>
      </w:tr>
      <w:tr w:rsidR="00A17A39" w:rsidRPr="000A3292" w:rsidTr="00A17A39">
        <w:trPr>
          <w:trHeight w:val="315"/>
        </w:trPr>
        <w:tc>
          <w:tcPr>
            <w:tcW w:w="259" w:type="pct"/>
            <w:shd w:val="clear" w:color="000000" w:fill="948B54"/>
            <w:noWrap/>
            <w:vAlign w:val="center"/>
            <w:hideMark/>
          </w:tcPr>
          <w:p w:rsidR="00A17A39" w:rsidRPr="000A3292" w:rsidRDefault="00A17A39" w:rsidP="005C293C">
            <w:pPr>
              <w:spacing w:after="0" w:line="240" w:lineRule="auto"/>
              <w:jc w:val="center"/>
              <w:rPr>
                <w:rFonts w:ascii="Arial" w:eastAsia="Times New Roman" w:hAnsi="Arial" w:cs="Arial"/>
                <w:b/>
                <w:bCs/>
                <w:sz w:val="12"/>
                <w:szCs w:val="12"/>
                <w:lang w:eastAsia="it-IT"/>
              </w:rPr>
            </w:pPr>
          </w:p>
        </w:tc>
        <w:tc>
          <w:tcPr>
            <w:tcW w:w="1978" w:type="pct"/>
            <w:shd w:val="clear" w:color="000000" w:fill="948B54"/>
            <w:noWrap/>
            <w:vAlign w:val="center"/>
            <w:hideMark/>
          </w:tcPr>
          <w:p w:rsidR="00A17A39" w:rsidRPr="000A3292" w:rsidRDefault="00A17A39" w:rsidP="005C293C">
            <w:pPr>
              <w:spacing w:after="0" w:line="240" w:lineRule="auto"/>
              <w:jc w:val="center"/>
              <w:rPr>
                <w:rFonts w:ascii="Arial" w:eastAsia="Times New Roman" w:hAnsi="Arial" w:cs="Arial"/>
                <w:b/>
                <w:bCs/>
                <w:sz w:val="12"/>
                <w:szCs w:val="12"/>
                <w:lang w:eastAsia="it-IT"/>
              </w:rPr>
            </w:pPr>
            <w:r w:rsidRPr="000A3292">
              <w:rPr>
                <w:rFonts w:ascii="Arial" w:eastAsia="Times New Roman" w:hAnsi="Arial" w:cs="Arial"/>
                <w:b/>
                <w:bCs/>
                <w:sz w:val="12"/>
                <w:szCs w:val="12"/>
                <w:lang w:eastAsia="it-IT"/>
              </w:rPr>
              <w:t>ATTIVO FISSO NETTO</w:t>
            </w:r>
          </w:p>
        </w:tc>
        <w:tc>
          <w:tcPr>
            <w:tcW w:w="454" w:type="pct"/>
            <w:shd w:val="clear" w:color="000000" w:fill="948B54"/>
            <w:noWrap/>
            <w:vAlign w:val="center"/>
            <w:hideMark/>
          </w:tcPr>
          <w:p w:rsidR="00A17A39" w:rsidRPr="000A3292" w:rsidRDefault="00A17A39" w:rsidP="00A17A39">
            <w:pPr>
              <w:spacing w:after="0" w:line="240" w:lineRule="auto"/>
              <w:jc w:val="right"/>
              <w:rPr>
                <w:rFonts w:ascii="Arial" w:eastAsia="Times New Roman" w:hAnsi="Arial" w:cs="Arial"/>
                <w:b/>
                <w:bCs/>
                <w:sz w:val="12"/>
                <w:szCs w:val="12"/>
                <w:lang w:eastAsia="it-IT"/>
              </w:rPr>
            </w:pPr>
            <w:r w:rsidRPr="000A3292">
              <w:rPr>
                <w:rFonts w:ascii="Arial" w:eastAsia="Times New Roman" w:hAnsi="Arial" w:cs="Arial"/>
                <w:b/>
                <w:bCs/>
                <w:sz w:val="12"/>
                <w:szCs w:val="12"/>
                <w:lang w:eastAsia="it-IT"/>
              </w:rPr>
              <w:t xml:space="preserve">   58.348.149 </w:t>
            </w:r>
          </w:p>
        </w:tc>
        <w:tc>
          <w:tcPr>
            <w:tcW w:w="454" w:type="pct"/>
            <w:shd w:val="clear" w:color="000000" w:fill="948B54"/>
            <w:noWrap/>
            <w:vAlign w:val="center"/>
            <w:hideMark/>
          </w:tcPr>
          <w:p w:rsidR="00A17A39" w:rsidRPr="000A3292" w:rsidRDefault="00A17A39" w:rsidP="00A17A39">
            <w:pPr>
              <w:spacing w:after="0" w:line="240" w:lineRule="auto"/>
              <w:jc w:val="right"/>
              <w:rPr>
                <w:rFonts w:ascii="Arial" w:eastAsia="Times New Roman" w:hAnsi="Arial" w:cs="Arial"/>
                <w:b/>
                <w:bCs/>
                <w:sz w:val="12"/>
                <w:szCs w:val="12"/>
                <w:lang w:eastAsia="it-IT"/>
              </w:rPr>
            </w:pPr>
            <w:r w:rsidRPr="000A3292">
              <w:rPr>
                <w:rFonts w:ascii="Arial" w:eastAsia="Times New Roman" w:hAnsi="Arial" w:cs="Arial"/>
                <w:b/>
                <w:bCs/>
                <w:sz w:val="12"/>
                <w:szCs w:val="12"/>
                <w:lang w:eastAsia="it-IT"/>
              </w:rPr>
              <w:t xml:space="preserve">   49.970.518 </w:t>
            </w:r>
          </w:p>
        </w:tc>
        <w:tc>
          <w:tcPr>
            <w:tcW w:w="434" w:type="pct"/>
            <w:shd w:val="clear" w:color="000000" w:fill="948B54"/>
            <w:noWrap/>
            <w:vAlign w:val="center"/>
            <w:hideMark/>
          </w:tcPr>
          <w:p w:rsidR="00A17A39" w:rsidRPr="000A3292" w:rsidRDefault="00A17A39" w:rsidP="00A17A39">
            <w:pPr>
              <w:spacing w:after="0" w:line="240" w:lineRule="auto"/>
              <w:jc w:val="right"/>
              <w:rPr>
                <w:rFonts w:ascii="Arial" w:eastAsia="Times New Roman" w:hAnsi="Arial" w:cs="Arial"/>
                <w:b/>
                <w:bCs/>
                <w:sz w:val="12"/>
                <w:szCs w:val="12"/>
                <w:lang w:eastAsia="it-IT"/>
              </w:rPr>
            </w:pPr>
            <w:r w:rsidRPr="000A3292">
              <w:rPr>
                <w:rFonts w:ascii="Arial" w:eastAsia="Times New Roman" w:hAnsi="Arial" w:cs="Arial"/>
                <w:b/>
                <w:bCs/>
                <w:sz w:val="12"/>
                <w:szCs w:val="12"/>
                <w:lang w:eastAsia="it-IT"/>
              </w:rPr>
              <w:t xml:space="preserve">  49.478.652 </w:t>
            </w:r>
          </w:p>
        </w:tc>
        <w:tc>
          <w:tcPr>
            <w:tcW w:w="473" w:type="pct"/>
            <w:shd w:val="clear" w:color="000000" w:fill="948B54"/>
            <w:noWrap/>
            <w:vAlign w:val="center"/>
            <w:hideMark/>
          </w:tcPr>
          <w:p w:rsidR="00A17A39" w:rsidRPr="000A3292" w:rsidRDefault="00A17A39" w:rsidP="00A17A39">
            <w:pPr>
              <w:spacing w:after="0" w:line="240" w:lineRule="auto"/>
              <w:jc w:val="right"/>
              <w:rPr>
                <w:rFonts w:ascii="Arial" w:eastAsia="Times New Roman" w:hAnsi="Arial" w:cs="Arial"/>
                <w:b/>
                <w:bCs/>
                <w:sz w:val="12"/>
                <w:szCs w:val="12"/>
                <w:lang w:eastAsia="it-IT"/>
              </w:rPr>
            </w:pPr>
            <w:r w:rsidRPr="000A3292">
              <w:rPr>
                <w:rFonts w:ascii="Arial" w:eastAsia="Times New Roman" w:hAnsi="Arial" w:cs="Arial"/>
                <w:b/>
                <w:bCs/>
                <w:sz w:val="12"/>
                <w:szCs w:val="12"/>
                <w:lang w:eastAsia="it-IT"/>
              </w:rPr>
              <w:t xml:space="preserve">   49.918.653 </w:t>
            </w:r>
          </w:p>
        </w:tc>
        <w:tc>
          <w:tcPr>
            <w:tcW w:w="473" w:type="pct"/>
            <w:shd w:val="clear" w:color="000000" w:fill="948B54"/>
            <w:noWrap/>
            <w:vAlign w:val="center"/>
            <w:hideMark/>
          </w:tcPr>
          <w:p w:rsidR="00A17A39" w:rsidRPr="000A3292" w:rsidRDefault="00A17A39" w:rsidP="00A17A39">
            <w:pPr>
              <w:spacing w:after="0" w:line="240" w:lineRule="auto"/>
              <w:jc w:val="right"/>
              <w:rPr>
                <w:rFonts w:ascii="Arial" w:eastAsia="Times New Roman" w:hAnsi="Arial" w:cs="Arial"/>
                <w:b/>
                <w:bCs/>
                <w:sz w:val="12"/>
                <w:szCs w:val="12"/>
                <w:lang w:eastAsia="it-IT"/>
              </w:rPr>
            </w:pPr>
            <w:r w:rsidRPr="000A3292">
              <w:rPr>
                <w:rFonts w:ascii="Arial" w:eastAsia="Times New Roman" w:hAnsi="Arial" w:cs="Arial"/>
                <w:b/>
                <w:bCs/>
                <w:sz w:val="12"/>
                <w:szCs w:val="12"/>
                <w:lang w:eastAsia="it-IT"/>
              </w:rPr>
              <w:t xml:space="preserve">   56.881.052 </w:t>
            </w:r>
          </w:p>
        </w:tc>
        <w:tc>
          <w:tcPr>
            <w:tcW w:w="473" w:type="pct"/>
            <w:shd w:val="clear" w:color="000000" w:fill="948B54"/>
            <w:noWrap/>
            <w:vAlign w:val="center"/>
            <w:hideMark/>
          </w:tcPr>
          <w:p w:rsidR="00A17A39" w:rsidRPr="000A3292" w:rsidRDefault="00A17A39" w:rsidP="00A17A39">
            <w:pPr>
              <w:spacing w:after="0" w:line="240" w:lineRule="auto"/>
              <w:jc w:val="right"/>
              <w:rPr>
                <w:rFonts w:ascii="Arial" w:eastAsia="Times New Roman" w:hAnsi="Arial" w:cs="Arial"/>
                <w:b/>
                <w:bCs/>
                <w:sz w:val="12"/>
                <w:szCs w:val="12"/>
                <w:lang w:eastAsia="it-IT"/>
              </w:rPr>
            </w:pPr>
            <w:r w:rsidRPr="000A3292">
              <w:rPr>
                <w:rFonts w:ascii="Arial" w:eastAsia="Times New Roman" w:hAnsi="Arial" w:cs="Arial"/>
                <w:b/>
                <w:bCs/>
                <w:sz w:val="12"/>
                <w:szCs w:val="12"/>
                <w:lang w:eastAsia="it-IT"/>
              </w:rPr>
              <w:t xml:space="preserve">   66.950.298 </w:t>
            </w:r>
          </w:p>
        </w:tc>
      </w:tr>
      <w:tr w:rsidR="00A17A39" w:rsidRPr="000A3292" w:rsidTr="00A17A39">
        <w:trPr>
          <w:trHeight w:val="300"/>
        </w:trPr>
        <w:tc>
          <w:tcPr>
            <w:tcW w:w="259" w:type="pct"/>
            <w:shd w:val="clear" w:color="000000" w:fill="FFFFCC"/>
            <w:noWrap/>
            <w:vAlign w:val="center"/>
            <w:hideMark/>
          </w:tcPr>
          <w:p w:rsidR="00A17A39" w:rsidRPr="000A3292" w:rsidRDefault="00A17A39" w:rsidP="005C293C">
            <w:pPr>
              <w:spacing w:after="0" w:line="240" w:lineRule="auto"/>
              <w:jc w:val="center"/>
              <w:rPr>
                <w:rFonts w:ascii="Arial" w:eastAsia="Times New Roman" w:hAnsi="Arial" w:cs="Arial"/>
                <w:sz w:val="12"/>
                <w:szCs w:val="12"/>
                <w:lang w:eastAsia="it-IT"/>
              </w:rPr>
            </w:pPr>
          </w:p>
        </w:tc>
        <w:tc>
          <w:tcPr>
            <w:tcW w:w="1978" w:type="pct"/>
            <w:shd w:val="clear" w:color="000000" w:fill="FFFFCC"/>
            <w:noWrap/>
            <w:vAlign w:val="center"/>
            <w:hideMark/>
          </w:tcPr>
          <w:p w:rsidR="00A17A39" w:rsidRPr="000A3292" w:rsidRDefault="00A17A39" w:rsidP="005C293C">
            <w:pPr>
              <w:spacing w:after="0" w:line="240" w:lineRule="auto"/>
              <w:jc w:val="center"/>
              <w:rPr>
                <w:rFonts w:ascii="Arial" w:eastAsia="Times New Roman" w:hAnsi="Arial" w:cs="Arial"/>
                <w:sz w:val="12"/>
                <w:szCs w:val="12"/>
                <w:lang w:eastAsia="it-IT"/>
              </w:rPr>
            </w:pP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w:t>
            </w:r>
          </w:p>
        </w:tc>
        <w:tc>
          <w:tcPr>
            <w:tcW w:w="43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w:t>
            </w:r>
          </w:p>
        </w:tc>
      </w:tr>
      <w:tr w:rsidR="00A17A39" w:rsidRPr="000A3292" w:rsidTr="00A17A39">
        <w:trPr>
          <w:trHeight w:val="300"/>
        </w:trPr>
        <w:tc>
          <w:tcPr>
            <w:tcW w:w="259" w:type="pct"/>
            <w:shd w:val="clear" w:color="000000" w:fill="FFFFCC"/>
            <w:noWrap/>
            <w:vAlign w:val="center"/>
            <w:hideMark/>
          </w:tcPr>
          <w:p w:rsidR="00A17A39" w:rsidRPr="000A3292" w:rsidRDefault="00A17A39" w:rsidP="005C293C">
            <w:pPr>
              <w:spacing w:after="0" w:line="240" w:lineRule="auto"/>
              <w:jc w:val="center"/>
              <w:rPr>
                <w:rFonts w:ascii="Arial" w:eastAsia="Times New Roman" w:hAnsi="Arial" w:cs="Arial"/>
                <w:sz w:val="12"/>
                <w:szCs w:val="12"/>
                <w:lang w:eastAsia="it-IT"/>
              </w:rPr>
            </w:pPr>
          </w:p>
        </w:tc>
        <w:tc>
          <w:tcPr>
            <w:tcW w:w="1978" w:type="pct"/>
            <w:shd w:val="clear" w:color="000000" w:fill="FFFFCC"/>
            <w:noWrap/>
            <w:vAlign w:val="center"/>
            <w:hideMark/>
          </w:tcPr>
          <w:p w:rsidR="00A17A39" w:rsidRPr="000A3292" w:rsidRDefault="00A17A39" w:rsidP="005C293C">
            <w:pPr>
              <w:spacing w:after="0" w:line="240" w:lineRule="auto"/>
              <w:jc w:val="center"/>
              <w:rPr>
                <w:rFonts w:ascii="Arial" w:eastAsia="Times New Roman" w:hAnsi="Arial" w:cs="Arial"/>
                <w:sz w:val="12"/>
                <w:szCs w:val="12"/>
                <w:lang w:eastAsia="it-IT"/>
              </w:rPr>
            </w:pP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w:t>
            </w:r>
          </w:p>
        </w:tc>
        <w:tc>
          <w:tcPr>
            <w:tcW w:w="43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w:t>
            </w:r>
          </w:p>
        </w:tc>
      </w:tr>
      <w:tr w:rsidR="00A17A39" w:rsidRPr="000A3292" w:rsidTr="00A17A39">
        <w:trPr>
          <w:trHeight w:val="315"/>
        </w:trPr>
        <w:tc>
          <w:tcPr>
            <w:tcW w:w="5000" w:type="pct"/>
            <w:gridSpan w:val="8"/>
            <w:shd w:val="clear" w:color="000000" w:fill="FFFFCC"/>
            <w:noWrap/>
            <w:vAlign w:val="center"/>
            <w:hideMark/>
          </w:tcPr>
          <w:p w:rsidR="00A17A39" w:rsidRPr="000A3292" w:rsidRDefault="00A17A39" w:rsidP="005C293C">
            <w:pPr>
              <w:spacing w:after="0" w:line="240" w:lineRule="auto"/>
              <w:jc w:val="center"/>
              <w:rPr>
                <w:rFonts w:ascii="Arial" w:eastAsia="Times New Roman" w:hAnsi="Arial" w:cs="Arial"/>
                <w:sz w:val="12"/>
                <w:szCs w:val="12"/>
                <w:lang w:eastAsia="it-IT"/>
              </w:rPr>
            </w:pPr>
          </w:p>
        </w:tc>
      </w:tr>
      <w:tr w:rsidR="00A17A39" w:rsidRPr="000A3292" w:rsidTr="00A17A39">
        <w:trPr>
          <w:trHeight w:val="300"/>
        </w:trPr>
        <w:tc>
          <w:tcPr>
            <w:tcW w:w="259" w:type="pct"/>
            <w:shd w:val="clear" w:color="000000" w:fill="FFFFCC"/>
            <w:noWrap/>
            <w:vAlign w:val="center"/>
            <w:hideMark/>
          </w:tcPr>
          <w:p w:rsidR="00A17A39" w:rsidRPr="000A3292" w:rsidRDefault="00A17A39" w:rsidP="005C293C">
            <w:pPr>
              <w:spacing w:after="0" w:line="240" w:lineRule="auto"/>
              <w:jc w:val="center"/>
              <w:rPr>
                <w:rFonts w:ascii="Arial" w:eastAsia="Times New Roman" w:hAnsi="Arial" w:cs="Arial"/>
                <w:sz w:val="12"/>
                <w:szCs w:val="12"/>
                <w:lang w:eastAsia="it-IT"/>
              </w:rPr>
            </w:pPr>
          </w:p>
        </w:tc>
        <w:tc>
          <w:tcPr>
            <w:tcW w:w="1978" w:type="pct"/>
            <w:shd w:val="clear" w:color="000000" w:fill="FFFFCC"/>
            <w:noWrap/>
            <w:vAlign w:val="center"/>
            <w:hideMark/>
          </w:tcPr>
          <w:p w:rsidR="00A17A39" w:rsidRPr="000A3292" w:rsidRDefault="00A17A39" w:rsidP="005C293C">
            <w:pPr>
              <w:spacing w:after="0" w:line="240" w:lineRule="auto"/>
              <w:jc w:val="center"/>
              <w:rPr>
                <w:rFonts w:ascii="Arial" w:eastAsia="Times New Roman" w:hAnsi="Arial" w:cs="Arial"/>
                <w:b/>
                <w:bCs/>
                <w:sz w:val="12"/>
                <w:szCs w:val="12"/>
                <w:lang w:eastAsia="it-IT"/>
              </w:rPr>
            </w:pPr>
            <w:r w:rsidRPr="000A3292">
              <w:rPr>
                <w:rFonts w:ascii="Arial" w:eastAsia="Times New Roman" w:hAnsi="Arial" w:cs="Arial"/>
                <w:b/>
                <w:bCs/>
                <w:sz w:val="12"/>
                <w:szCs w:val="12"/>
                <w:lang w:eastAsia="it-IT"/>
              </w:rPr>
              <w:t>Passivo consolidato</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b/>
                <w:bCs/>
                <w:sz w:val="12"/>
                <w:szCs w:val="12"/>
                <w:lang w:eastAsia="it-IT"/>
              </w:rPr>
            </w:pPr>
            <w:r w:rsidRPr="000A3292">
              <w:rPr>
                <w:rFonts w:ascii="Arial" w:eastAsia="Times New Roman" w:hAnsi="Arial" w:cs="Arial"/>
                <w:b/>
                <w:bCs/>
                <w:sz w:val="12"/>
                <w:szCs w:val="12"/>
                <w:lang w:eastAsia="it-IT"/>
              </w:rPr>
              <w:t> </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b/>
                <w:bCs/>
                <w:sz w:val="12"/>
                <w:szCs w:val="12"/>
                <w:lang w:eastAsia="it-IT"/>
              </w:rPr>
            </w:pPr>
            <w:r w:rsidRPr="000A3292">
              <w:rPr>
                <w:rFonts w:ascii="Arial" w:eastAsia="Times New Roman" w:hAnsi="Arial" w:cs="Arial"/>
                <w:b/>
                <w:bCs/>
                <w:sz w:val="12"/>
                <w:szCs w:val="12"/>
                <w:lang w:eastAsia="it-IT"/>
              </w:rPr>
              <w:t> </w:t>
            </w:r>
          </w:p>
        </w:tc>
        <w:tc>
          <w:tcPr>
            <w:tcW w:w="43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b/>
                <w:bCs/>
                <w:sz w:val="12"/>
                <w:szCs w:val="12"/>
                <w:lang w:eastAsia="it-IT"/>
              </w:rPr>
            </w:pPr>
            <w:r w:rsidRPr="000A3292">
              <w:rPr>
                <w:rFonts w:ascii="Arial" w:eastAsia="Times New Roman" w:hAnsi="Arial" w:cs="Arial"/>
                <w:b/>
                <w:bCs/>
                <w:sz w:val="12"/>
                <w:szCs w:val="12"/>
                <w:lang w:eastAsia="it-IT"/>
              </w:rPr>
              <w:t>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b/>
                <w:bCs/>
                <w:sz w:val="12"/>
                <w:szCs w:val="12"/>
                <w:lang w:eastAsia="it-IT"/>
              </w:rPr>
            </w:pPr>
            <w:r w:rsidRPr="000A3292">
              <w:rPr>
                <w:rFonts w:ascii="Arial" w:eastAsia="Times New Roman" w:hAnsi="Arial" w:cs="Arial"/>
                <w:b/>
                <w:bCs/>
                <w:sz w:val="12"/>
                <w:szCs w:val="12"/>
                <w:lang w:eastAsia="it-IT"/>
              </w:rPr>
              <w:t>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b/>
                <w:bCs/>
                <w:sz w:val="12"/>
                <w:szCs w:val="12"/>
                <w:lang w:eastAsia="it-IT"/>
              </w:rPr>
            </w:pPr>
            <w:r w:rsidRPr="000A3292">
              <w:rPr>
                <w:rFonts w:ascii="Arial" w:eastAsia="Times New Roman" w:hAnsi="Arial" w:cs="Arial"/>
                <w:b/>
                <w:bCs/>
                <w:sz w:val="12"/>
                <w:szCs w:val="12"/>
                <w:lang w:eastAsia="it-IT"/>
              </w:rPr>
              <w:t>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b/>
                <w:bCs/>
                <w:sz w:val="12"/>
                <w:szCs w:val="12"/>
                <w:lang w:eastAsia="it-IT"/>
              </w:rPr>
            </w:pPr>
            <w:r w:rsidRPr="000A3292">
              <w:rPr>
                <w:rFonts w:ascii="Arial" w:eastAsia="Times New Roman" w:hAnsi="Arial" w:cs="Arial"/>
                <w:b/>
                <w:bCs/>
                <w:sz w:val="12"/>
                <w:szCs w:val="12"/>
                <w:lang w:eastAsia="it-IT"/>
              </w:rPr>
              <w:t> </w:t>
            </w:r>
          </w:p>
        </w:tc>
      </w:tr>
      <w:tr w:rsidR="00A17A39" w:rsidRPr="000A3292" w:rsidTr="00A17A39">
        <w:trPr>
          <w:trHeight w:val="300"/>
        </w:trPr>
        <w:tc>
          <w:tcPr>
            <w:tcW w:w="259" w:type="pct"/>
            <w:shd w:val="clear" w:color="000000" w:fill="FFFFCC"/>
            <w:noWrap/>
            <w:vAlign w:val="center"/>
            <w:hideMark/>
          </w:tcPr>
          <w:p w:rsidR="00A17A39" w:rsidRPr="000A3292" w:rsidRDefault="00A17A39" w:rsidP="005C293C">
            <w:pPr>
              <w:spacing w:after="0" w:line="240" w:lineRule="auto"/>
              <w:jc w:val="center"/>
              <w:rPr>
                <w:rFonts w:ascii="Arial" w:eastAsia="Times New Roman" w:hAnsi="Arial" w:cs="Arial"/>
                <w:sz w:val="12"/>
                <w:szCs w:val="12"/>
                <w:lang w:eastAsia="it-IT"/>
              </w:rPr>
            </w:pPr>
          </w:p>
        </w:tc>
        <w:tc>
          <w:tcPr>
            <w:tcW w:w="1978" w:type="pct"/>
            <w:shd w:val="clear" w:color="000000" w:fill="FFFFCC"/>
            <w:noWrap/>
            <w:vAlign w:val="center"/>
            <w:hideMark/>
          </w:tcPr>
          <w:p w:rsidR="00A17A39" w:rsidRPr="000A3292" w:rsidRDefault="00A17A39" w:rsidP="005C293C">
            <w:pPr>
              <w:spacing w:after="0" w:line="240" w:lineRule="auto"/>
              <w:jc w:val="center"/>
              <w:rPr>
                <w:rFonts w:ascii="Arial" w:eastAsia="Times New Roman" w:hAnsi="Arial" w:cs="Arial"/>
                <w:sz w:val="12"/>
                <w:szCs w:val="12"/>
                <w:lang w:eastAsia="it-IT"/>
              </w:rPr>
            </w:pPr>
            <w:r w:rsidRPr="000A3292">
              <w:rPr>
                <w:rFonts w:ascii="Arial" w:eastAsia="Times New Roman" w:hAnsi="Arial" w:cs="Arial"/>
                <w:sz w:val="12"/>
                <w:szCs w:val="12"/>
                <w:lang w:eastAsia="it-IT"/>
              </w:rPr>
              <w:t>Altri Debiti oltre l'anno</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246.186 </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246.186 </w:t>
            </w:r>
          </w:p>
        </w:tc>
        <w:tc>
          <w:tcPr>
            <w:tcW w:w="43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246.186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246.186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246.186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246.186 </w:t>
            </w:r>
          </w:p>
        </w:tc>
      </w:tr>
      <w:tr w:rsidR="00A17A39" w:rsidRPr="000A3292" w:rsidTr="00A17A39">
        <w:trPr>
          <w:trHeight w:val="315"/>
        </w:trPr>
        <w:tc>
          <w:tcPr>
            <w:tcW w:w="259" w:type="pct"/>
            <w:shd w:val="clear" w:color="000000" w:fill="FFFFCC"/>
            <w:noWrap/>
            <w:vAlign w:val="center"/>
            <w:hideMark/>
          </w:tcPr>
          <w:p w:rsidR="00A17A39" w:rsidRPr="000A3292" w:rsidRDefault="00A17A39" w:rsidP="005C293C">
            <w:pPr>
              <w:spacing w:after="0" w:line="240" w:lineRule="auto"/>
              <w:jc w:val="center"/>
              <w:rPr>
                <w:rFonts w:ascii="Arial Unicode MS" w:eastAsia="Arial Unicode MS" w:hAnsi="Arial Unicode MS" w:cs="Arial Unicode MS"/>
                <w:sz w:val="12"/>
                <w:szCs w:val="12"/>
                <w:lang w:eastAsia="it-IT"/>
              </w:rPr>
            </w:pPr>
            <w:r w:rsidRPr="000A3292">
              <w:rPr>
                <w:rFonts w:ascii="Arial Unicode MS" w:eastAsia="Arial Unicode MS" w:hAnsi="Arial Unicode MS" w:cs="Arial Unicode MS" w:hint="eastAsia"/>
                <w:sz w:val="12"/>
                <w:szCs w:val="12"/>
                <w:lang w:eastAsia="it-IT"/>
              </w:rPr>
              <w:t>261004</w:t>
            </w:r>
          </w:p>
        </w:tc>
        <w:tc>
          <w:tcPr>
            <w:tcW w:w="1978" w:type="pct"/>
            <w:shd w:val="clear" w:color="000000" w:fill="FFFFCC"/>
            <w:noWrap/>
            <w:vAlign w:val="center"/>
            <w:hideMark/>
          </w:tcPr>
          <w:p w:rsidR="00A17A39" w:rsidRPr="000A3292" w:rsidRDefault="00A17A39" w:rsidP="005C293C">
            <w:pPr>
              <w:spacing w:after="0" w:line="240" w:lineRule="auto"/>
              <w:jc w:val="center"/>
              <w:rPr>
                <w:rFonts w:ascii="Arial" w:eastAsia="Times New Roman" w:hAnsi="Arial" w:cs="Arial"/>
                <w:sz w:val="12"/>
                <w:szCs w:val="12"/>
                <w:lang w:eastAsia="it-IT"/>
              </w:rPr>
            </w:pPr>
            <w:r w:rsidRPr="000A3292">
              <w:rPr>
                <w:rFonts w:ascii="Arial" w:eastAsia="Times New Roman" w:hAnsi="Arial" w:cs="Arial"/>
                <w:sz w:val="12"/>
                <w:szCs w:val="12"/>
                <w:lang w:eastAsia="it-IT"/>
              </w:rPr>
              <w:t>Fondi rischi ed oneri</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 </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 </w:t>
            </w:r>
          </w:p>
        </w:tc>
        <w:tc>
          <w:tcPr>
            <w:tcW w:w="43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 </w:t>
            </w:r>
          </w:p>
        </w:tc>
      </w:tr>
      <w:tr w:rsidR="00A17A39" w:rsidRPr="000A3292" w:rsidTr="00A17A39">
        <w:trPr>
          <w:trHeight w:val="330"/>
        </w:trPr>
        <w:tc>
          <w:tcPr>
            <w:tcW w:w="259" w:type="pct"/>
            <w:shd w:val="clear" w:color="000000" w:fill="FFFFCC"/>
            <w:noWrap/>
            <w:vAlign w:val="center"/>
            <w:hideMark/>
          </w:tcPr>
          <w:p w:rsidR="00A17A39" w:rsidRPr="000A3292" w:rsidRDefault="00A17A39" w:rsidP="005C293C">
            <w:pPr>
              <w:spacing w:after="0" w:line="240" w:lineRule="auto"/>
              <w:jc w:val="center"/>
              <w:rPr>
                <w:rFonts w:ascii="Arial Unicode MS" w:eastAsia="Arial Unicode MS" w:hAnsi="Arial Unicode MS" w:cs="Arial Unicode MS"/>
                <w:sz w:val="12"/>
                <w:szCs w:val="12"/>
                <w:lang w:eastAsia="it-IT"/>
              </w:rPr>
            </w:pPr>
            <w:r w:rsidRPr="000A3292">
              <w:rPr>
                <w:rFonts w:ascii="Arial Unicode MS" w:eastAsia="Arial Unicode MS" w:hAnsi="Arial Unicode MS" w:cs="Arial Unicode MS" w:hint="eastAsia"/>
                <w:sz w:val="12"/>
                <w:szCs w:val="12"/>
                <w:lang w:eastAsia="it-IT"/>
              </w:rPr>
              <w:t>230001</w:t>
            </w:r>
          </w:p>
        </w:tc>
        <w:tc>
          <w:tcPr>
            <w:tcW w:w="1978" w:type="pct"/>
            <w:shd w:val="clear" w:color="000000" w:fill="FFFFCC"/>
            <w:noWrap/>
            <w:vAlign w:val="center"/>
            <w:hideMark/>
          </w:tcPr>
          <w:p w:rsidR="00A17A39" w:rsidRPr="000A3292" w:rsidRDefault="00A17A39" w:rsidP="005C293C">
            <w:pPr>
              <w:spacing w:after="0" w:line="240" w:lineRule="auto"/>
              <w:jc w:val="center"/>
              <w:rPr>
                <w:rFonts w:ascii="Arial" w:eastAsia="Times New Roman" w:hAnsi="Arial" w:cs="Arial"/>
                <w:sz w:val="12"/>
                <w:szCs w:val="12"/>
                <w:lang w:eastAsia="it-IT"/>
              </w:rPr>
            </w:pPr>
            <w:proofErr w:type="spellStart"/>
            <w:r w:rsidRPr="000A3292">
              <w:rPr>
                <w:rFonts w:ascii="Arial" w:eastAsia="Times New Roman" w:hAnsi="Arial" w:cs="Arial"/>
                <w:sz w:val="12"/>
                <w:szCs w:val="12"/>
                <w:lang w:eastAsia="it-IT"/>
              </w:rPr>
              <w:t>Indennita'</w:t>
            </w:r>
            <w:proofErr w:type="spellEnd"/>
            <w:r w:rsidRPr="000A3292">
              <w:rPr>
                <w:rFonts w:ascii="Arial" w:eastAsia="Times New Roman" w:hAnsi="Arial" w:cs="Arial"/>
                <w:sz w:val="12"/>
                <w:szCs w:val="12"/>
                <w:lang w:eastAsia="it-IT"/>
              </w:rPr>
              <w:t xml:space="preserve"> di fine rapporto</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11.153.052 </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9.809.328 </w:t>
            </w:r>
          </w:p>
        </w:tc>
        <w:tc>
          <w:tcPr>
            <w:tcW w:w="43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8.729.073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6.254.978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6.019.380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5.950.000 </w:t>
            </w:r>
          </w:p>
        </w:tc>
      </w:tr>
      <w:tr w:rsidR="00A17A39" w:rsidRPr="000A3292" w:rsidTr="00A17A39">
        <w:trPr>
          <w:trHeight w:val="315"/>
        </w:trPr>
        <w:tc>
          <w:tcPr>
            <w:tcW w:w="259" w:type="pct"/>
            <w:shd w:val="clear" w:color="000000" w:fill="948B54"/>
            <w:noWrap/>
            <w:vAlign w:val="center"/>
            <w:hideMark/>
          </w:tcPr>
          <w:p w:rsidR="00A17A39" w:rsidRPr="000A3292" w:rsidRDefault="00A17A39" w:rsidP="005C293C">
            <w:pPr>
              <w:spacing w:after="0" w:line="240" w:lineRule="auto"/>
              <w:jc w:val="center"/>
              <w:rPr>
                <w:rFonts w:ascii="Arial" w:eastAsia="Times New Roman" w:hAnsi="Arial" w:cs="Arial"/>
                <w:b/>
                <w:bCs/>
                <w:sz w:val="12"/>
                <w:szCs w:val="12"/>
                <w:lang w:eastAsia="it-IT"/>
              </w:rPr>
            </w:pPr>
          </w:p>
        </w:tc>
        <w:tc>
          <w:tcPr>
            <w:tcW w:w="1978" w:type="pct"/>
            <w:shd w:val="clear" w:color="000000" w:fill="948B54"/>
            <w:noWrap/>
            <w:vAlign w:val="center"/>
            <w:hideMark/>
          </w:tcPr>
          <w:p w:rsidR="00A17A39" w:rsidRPr="000A3292" w:rsidRDefault="00A17A39" w:rsidP="005C293C">
            <w:pPr>
              <w:spacing w:after="0" w:line="240" w:lineRule="auto"/>
              <w:jc w:val="center"/>
              <w:rPr>
                <w:rFonts w:ascii="Arial" w:eastAsia="Times New Roman" w:hAnsi="Arial" w:cs="Arial"/>
                <w:b/>
                <w:bCs/>
                <w:sz w:val="12"/>
                <w:szCs w:val="12"/>
                <w:lang w:eastAsia="it-IT"/>
              </w:rPr>
            </w:pPr>
            <w:r w:rsidRPr="000A3292">
              <w:rPr>
                <w:rFonts w:ascii="Arial" w:eastAsia="Times New Roman" w:hAnsi="Arial" w:cs="Arial"/>
                <w:b/>
                <w:bCs/>
                <w:sz w:val="12"/>
                <w:szCs w:val="12"/>
                <w:lang w:eastAsia="it-IT"/>
              </w:rPr>
              <w:t>TOT PASSIVO CONSOLIDATO</w:t>
            </w:r>
          </w:p>
        </w:tc>
        <w:tc>
          <w:tcPr>
            <w:tcW w:w="454" w:type="pct"/>
            <w:shd w:val="clear" w:color="000000" w:fill="948B54"/>
            <w:noWrap/>
            <w:vAlign w:val="center"/>
            <w:hideMark/>
          </w:tcPr>
          <w:p w:rsidR="00A17A39" w:rsidRPr="000A3292" w:rsidRDefault="00A17A39" w:rsidP="00A17A39">
            <w:pPr>
              <w:spacing w:after="0" w:line="240" w:lineRule="auto"/>
              <w:jc w:val="right"/>
              <w:rPr>
                <w:rFonts w:ascii="Arial" w:eastAsia="Times New Roman" w:hAnsi="Arial" w:cs="Arial"/>
                <w:b/>
                <w:bCs/>
                <w:sz w:val="12"/>
                <w:szCs w:val="12"/>
                <w:lang w:eastAsia="it-IT"/>
              </w:rPr>
            </w:pPr>
            <w:r w:rsidRPr="000A3292">
              <w:rPr>
                <w:rFonts w:ascii="Arial" w:eastAsia="Times New Roman" w:hAnsi="Arial" w:cs="Arial"/>
                <w:b/>
                <w:bCs/>
                <w:sz w:val="12"/>
                <w:szCs w:val="12"/>
                <w:lang w:eastAsia="it-IT"/>
              </w:rPr>
              <w:t xml:space="preserve">   11.399.238 </w:t>
            </w:r>
          </w:p>
        </w:tc>
        <w:tc>
          <w:tcPr>
            <w:tcW w:w="454" w:type="pct"/>
            <w:shd w:val="clear" w:color="000000" w:fill="948B54"/>
            <w:noWrap/>
            <w:vAlign w:val="center"/>
            <w:hideMark/>
          </w:tcPr>
          <w:p w:rsidR="00A17A39" w:rsidRPr="000A3292" w:rsidRDefault="00A17A39" w:rsidP="00A17A39">
            <w:pPr>
              <w:spacing w:after="0" w:line="240" w:lineRule="auto"/>
              <w:jc w:val="right"/>
              <w:rPr>
                <w:rFonts w:ascii="Arial" w:eastAsia="Times New Roman" w:hAnsi="Arial" w:cs="Arial"/>
                <w:b/>
                <w:bCs/>
                <w:sz w:val="12"/>
                <w:szCs w:val="12"/>
                <w:lang w:eastAsia="it-IT"/>
              </w:rPr>
            </w:pPr>
            <w:r w:rsidRPr="000A3292">
              <w:rPr>
                <w:rFonts w:ascii="Arial" w:eastAsia="Times New Roman" w:hAnsi="Arial" w:cs="Arial"/>
                <w:b/>
                <w:bCs/>
                <w:sz w:val="12"/>
                <w:szCs w:val="12"/>
                <w:lang w:eastAsia="it-IT"/>
              </w:rPr>
              <w:t xml:space="preserve">   10.055.514 </w:t>
            </w:r>
          </w:p>
        </w:tc>
        <w:tc>
          <w:tcPr>
            <w:tcW w:w="434" w:type="pct"/>
            <w:shd w:val="clear" w:color="000000" w:fill="948B54"/>
            <w:noWrap/>
            <w:vAlign w:val="center"/>
            <w:hideMark/>
          </w:tcPr>
          <w:p w:rsidR="00A17A39" w:rsidRPr="000A3292" w:rsidRDefault="00A17A39" w:rsidP="00A17A39">
            <w:pPr>
              <w:spacing w:after="0" w:line="240" w:lineRule="auto"/>
              <w:jc w:val="right"/>
              <w:rPr>
                <w:rFonts w:ascii="Arial" w:eastAsia="Times New Roman" w:hAnsi="Arial" w:cs="Arial"/>
                <w:b/>
                <w:bCs/>
                <w:sz w:val="12"/>
                <w:szCs w:val="12"/>
                <w:lang w:eastAsia="it-IT"/>
              </w:rPr>
            </w:pPr>
            <w:r w:rsidRPr="000A3292">
              <w:rPr>
                <w:rFonts w:ascii="Arial" w:eastAsia="Times New Roman" w:hAnsi="Arial" w:cs="Arial"/>
                <w:b/>
                <w:bCs/>
                <w:sz w:val="12"/>
                <w:szCs w:val="12"/>
                <w:lang w:eastAsia="it-IT"/>
              </w:rPr>
              <w:t xml:space="preserve">    8.975.259 </w:t>
            </w:r>
          </w:p>
        </w:tc>
        <w:tc>
          <w:tcPr>
            <w:tcW w:w="473" w:type="pct"/>
            <w:shd w:val="clear" w:color="000000" w:fill="948B54"/>
            <w:noWrap/>
            <w:vAlign w:val="center"/>
            <w:hideMark/>
          </w:tcPr>
          <w:p w:rsidR="00A17A39" w:rsidRPr="000A3292" w:rsidRDefault="00A17A39" w:rsidP="00A17A39">
            <w:pPr>
              <w:spacing w:after="0" w:line="240" w:lineRule="auto"/>
              <w:jc w:val="right"/>
              <w:rPr>
                <w:rFonts w:ascii="Arial" w:eastAsia="Times New Roman" w:hAnsi="Arial" w:cs="Arial"/>
                <w:b/>
                <w:bCs/>
                <w:sz w:val="12"/>
                <w:szCs w:val="12"/>
                <w:lang w:eastAsia="it-IT"/>
              </w:rPr>
            </w:pPr>
            <w:r w:rsidRPr="000A3292">
              <w:rPr>
                <w:rFonts w:ascii="Arial" w:eastAsia="Times New Roman" w:hAnsi="Arial" w:cs="Arial"/>
                <w:b/>
                <w:bCs/>
                <w:sz w:val="12"/>
                <w:szCs w:val="12"/>
                <w:lang w:eastAsia="it-IT"/>
              </w:rPr>
              <w:t xml:space="preserve">     6.501.164 </w:t>
            </w:r>
          </w:p>
        </w:tc>
        <w:tc>
          <w:tcPr>
            <w:tcW w:w="473" w:type="pct"/>
            <w:shd w:val="clear" w:color="000000" w:fill="948B54"/>
            <w:noWrap/>
            <w:vAlign w:val="center"/>
            <w:hideMark/>
          </w:tcPr>
          <w:p w:rsidR="00A17A39" w:rsidRPr="000A3292" w:rsidRDefault="00A17A39" w:rsidP="00A17A39">
            <w:pPr>
              <w:spacing w:after="0" w:line="240" w:lineRule="auto"/>
              <w:jc w:val="right"/>
              <w:rPr>
                <w:rFonts w:ascii="Arial" w:eastAsia="Times New Roman" w:hAnsi="Arial" w:cs="Arial"/>
                <w:b/>
                <w:bCs/>
                <w:sz w:val="12"/>
                <w:szCs w:val="12"/>
                <w:lang w:eastAsia="it-IT"/>
              </w:rPr>
            </w:pPr>
            <w:r w:rsidRPr="000A3292">
              <w:rPr>
                <w:rFonts w:ascii="Arial" w:eastAsia="Times New Roman" w:hAnsi="Arial" w:cs="Arial"/>
                <w:b/>
                <w:bCs/>
                <w:sz w:val="12"/>
                <w:szCs w:val="12"/>
                <w:lang w:eastAsia="it-IT"/>
              </w:rPr>
              <w:t xml:space="preserve">     6.265.566 </w:t>
            </w:r>
          </w:p>
        </w:tc>
        <w:tc>
          <w:tcPr>
            <w:tcW w:w="473" w:type="pct"/>
            <w:shd w:val="clear" w:color="000000" w:fill="948B54"/>
            <w:noWrap/>
            <w:vAlign w:val="center"/>
            <w:hideMark/>
          </w:tcPr>
          <w:p w:rsidR="00A17A39" w:rsidRPr="000A3292" w:rsidRDefault="00A17A39" w:rsidP="00A17A39">
            <w:pPr>
              <w:spacing w:after="0" w:line="240" w:lineRule="auto"/>
              <w:jc w:val="right"/>
              <w:rPr>
                <w:rFonts w:ascii="Arial" w:eastAsia="Times New Roman" w:hAnsi="Arial" w:cs="Arial"/>
                <w:b/>
                <w:bCs/>
                <w:sz w:val="12"/>
                <w:szCs w:val="12"/>
                <w:lang w:eastAsia="it-IT"/>
              </w:rPr>
            </w:pPr>
            <w:r w:rsidRPr="000A3292">
              <w:rPr>
                <w:rFonts w:ascii="Arial" w:eastAsia="Times New Roman" w:hAnsi="Arial" w:cs="Arial"/>
                <w:b/>
                <w:bCs/>
                <w:sz w:val="12"/>
                <w:szCs w:val="12"/>
                <w:lang w:eastAsia="it-IT"/>
              </w:rPr>
              <w:t xml:space="preserve">     6.196.186 </w:t>
            </w:r>
          </w:p>
        </w:tc>
      </w:tr>
      <w:tr w:rsidR="00A17A39" w:rsidRPr="000A3292" w:rsidTr="00A17A39">
        <w:trPr>
          <w:trHeight w:val="300"/>
        </w:trPr>
        <w:tc>
          <w:tcPr>
            <w:tcW w:w="259" w:type="pct"/>
            <w:shd w:val="clear" w:color="000000" w:fill="FFFFCC"/>
            <w:noWrap/>
            <w:vAlign w:val="center"/>
            <w:hideMark/>
          </w:tcPr>
          <w:p w:rsidR="00A17A39" w:rsidRPr="000A3292" w:rsidRDefault="00A17A39" w:rsidP="005C293C">
            <w:pPr>
              <w:spacing w:after="0" w:line="240" w:lineRule="auto"/>
              <w:jc w:val="center"/>
              <w:rPr>
                <w:rFonts w:ascii="Arial" w:eastAsia="Times New Roman" w:hAnsi="Arial" w:cs="Arial"/>
                <w:sz w:val="12"/>
                <w:szCs w:val="12"/>
                <w:lang w:eastAsia="it-IT"/>
              </w:rPr>
            </w:pPr>
          </w:p>
        </w:tc>
        <w:tc>
          <w:tcPr>
            <w:tcW w:w="1978" w:type="pct"/>
            <w:shd w:val="clear" w:color="000000" w:fill="FFFFCC"/>
            <w:noWrap/>
            <w:vAlign w:val="center"/>
            <w:hideMark/>
          </w:tcPr>
          <w:p w:rsidR="00A17A39" w:rsidRPr="000A3292" w:rsidRDefault="00A17A39" w:rsidP="005C293C">
            <w:pPr>
              <w:spacing w:after="0" w:line="240" w:lineRule="auto"/>
              <w:jc w:val="center"/>
              <w:rPr>
                <w:rFonts w:ascii="Arial" w:eastAsia="Times New Roman" w:hAnsi="Arial" w:cs="Arial"/>
                <w:b/>
                <w:bCs/>
                <w:sz w:val="12"/>
                <w:szCs w:val="12"/>
                <w:lang w:eastAsia="it-IT"/>
              </w:rPr>
            </w:pP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b/>
                <w:bCs/>
                <w:sz w:val="12"/>
                <w:szCs w:val="12"/>
                <w:lang w:eastAsia="it-IT"/>
              </w:rPr>
            </w:pPr>
            <w:r w:rsidRPr="000A3292">
              <w:rPr>
                <w:rFonts w:ascii="Arial" w:eastAsia="Times New Roman" w:hAnsi="Arial" w:cs="Arial"/>
                <w:b/>
                <w:bCs/>
                <w:sz w:val="12"/>
                <w:szCs w:val="12"/>
                <w:lang w:eastAsia="it-IT"/>
              </w:rPr>
              <w:t> </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b/>
                <w:bCs/>
                <w:sz w:val="12"/>
                <w:szCs w:val="12"/>
                <w:lang w:eastAsia="it-IT"/>
              </w:rPr>
            </w:pPr>
            <w:r w:rsidRPr="000A3292">
              <w:rPr>
                <w:rFonts w:ascii="Arial" w:eastAsia="Times New Roman" w:hAnsi="Arial" w:cs="Arial"/>
                <w:b/>
                <w:bCs/>
                <w:sz w:val="12"/>
                <w:szCs w:val="12"/>
                <w:lang w:eastAsia="it-IT"/>
              </w:rPr>
              <w:t> </w:t>
            </w:r>
          </w:p>
        </w:tc>
        <w:tc>
          <w:tcPr>
            <w:tcW w:w="43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b/>
                <w:bCs/>
                <w:sz w:val="12"/>
                <w:szCs w:val="12"/>
                <w:lang w:eastAsia="it-IT"/>
              </w:rPr>
            </w:pPr>
            <w:r w:rsidRPr="000A3292">
              <w:rPr>
                <w:rFonts w:ascii="Arial" w:eastAsia="Times New Roman" w:hAnsi="Arial" w:cs="Arial"/>
                <w:b/>
                <w:bCs/>
                <w:sz w:val="12"/>
                <w:szCs w:val="12"/>
                <w:lang w:eastAsia="it-IT"/>
              </w:rPr>
              <w:t>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b/>
                <w:bCs/>
                <w:sz w:val="12"/>
                <w:szCs w:val="12"/>
                <w:lang w:eastAsia="it-IT"/>
              </w:rPr>
            </w:pPr>
            <w:r w:rsidRPr="000A3292">
              <w:rPr>
                <w:rFonts w:ascii="Arial" w:eastAsia="Times New Roman" w:hAnsi="Arial" w:cs="Arial"/>
                <w:b/>
                <w:bCs/>
                <w:sz w:val="12"/>
                <w:szCs w:val="12"/>
                <w:lang w:eastAsia="it-IT"/>
              </w:rPr>
              <w:t>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b/>
                <w:bCs/>
                <w:sz w:val="12"/>
                <w:szCs w:val="12"/>
                <w:lang w:eastAsia="it-IT"/>
              </w:rPr>
            </w:pPr>
            <w:r w:rsidRPr="000A3292">
              <w:rPr>
                <w:rFonts w:ascii="Arial" w:eastAsia="Times New Roman" w:hAnsi="Arial" w:cs="Arial"/>
                <w:b/>
                <w:bCs/>
                <w:sz w:val="12"/>
                <w:szCs w:val="12"/>
                <w:lang w:eastAsia="it-IT"/>
              </w:rPr>
              <w:t>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b/>
                <w:bCs/>
                <w:sz w:val="12"/>
                <w:szCs w:val="12"/>
                <w:lang w:eastAsia="it-IT"/>
              </w:rPr>
            </w:pPr>
            <w:r w:rsidRPr="000A3292">
              <w:rPr>
                <w:rFonts w:ascii="Arial" w:eastAsia="Times New Roman" w:hAnsi="Arial" w:cs="Arial"/>
                <w:b/>
                <w:bCs/>
                <w:sz w:val="12"/>
                <w:szCs w:val="12"/>
                <w:lang w:eastAsia="it-IT"/>
              </w:rPr>
              <w:t> </w:t>
            </w:r>
          </w:p>
        </w:tc>
      </w:tr>
      <w:tr w:rsidR="00A17A39" w:rsidRPr="000A3292" w:rsidTr="00A17A39">
        <w:trPr>
          <w:trHeight w:val="315"/>
        </w:trPr>
        <w:tc>
          <w:tcPr>
            <w:tcW w:w="259" w:type="pct"/>
            <w:shd w:val="clear" w:color="000000" w:fill="FFFFCC"/>
            <w:noWrap/>
            <w:vAlign w:val="center"/>
            <w:hideMark/>
          </w:tcPr>
          <w:p w:rsidR="00A17A39" w:rsidRPr="000A3292" w:rsidRDefault="00A17A39" w:rsidP="005C293C">
            <w:pPr>
              <w:spacing w:after="0" w:line="240" w:lineRule="auto"/>
              <w:jc w:val="center"/>
              <w:rPr>
                <w:rFonts w:ascii="Arial" w:eastAsia="Times New Roman" w:hAnsi="Arial" w:cs="Arial"/>
                <w:sz w:val="12"/>
                <w:szCs w:val="12"/>
                <w:lang w:eastAsia="it-IT"/>
              </w:rPr>
            </w:pPr>
          </w:p>
        </w:tc>
        <w:tc>
          <w:tcPr>
            <w:tcW w:w="1978" w:type="pct"/>
            <w:shd w:val="clear" w:color="000000" w:fill="FFFFCC"/>
            <w:noWrap/>
            <w:vAlign w:val="center"/>
            <w:hideMark/>
          </w:tcPr>
          <w:p w:rsidR="00A17A39" w:rsidRPr="000A3292" w:rsidRDefault="00A17A39" w:rsidP="005C293C">
            <w:pPr>
              <w:spacing w:after="0" w:line="240" w:lineRule="auto"/>
              <w:jc w:val="center"/>
              <w:rPr>
                <w:rFonts w:ascii="Arial" w:eastAsia="Times New Roman" w:hAnsi="Arial" w:cs="Arial"/>
                <w:b/>
                <w:bCs/>
                <w:sz w:val="12"/>
                <w:szCs w:val="12"/>
                <w:lang w:eastAsia="it-IT"/>
              </w:rPr>
            </w:pPr>
            <w:r w:rsidRPr="000A3292">
              <w:rPr>
                <w:rFonts w:ascii="Arial" w:eastAsia="Times New Roman" w:hAnsi="Arial" w:cs="Arial"/>
                <w:b/>
                <w:bCs/>
                <w:sz w:val="12"/>
                <w:szCs w:val="12"/>
                <w:lang w:eastAsia="it-IT"/>
              </w:rPr>
              <w:t>Capitale netto</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w:t>
            </w:r>
          </w:p>
        </w:tc>
        <w:tc>
          <w:tcPr>
            <w:tcW w:w="43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w:t>
            </w:r>
          </w:p>
        </w:tc>
      </w:tr>
      <w:tr w:rsidR="00A17A39" w:rsidRPr="000A3292" w:rsidTr="00A17A39">
        <w:trPr>
          <w:trHeight w:val="315"/>
        </w:trPr>
        <w:tc>
          <w:tcPr>
            <w:tcW w:w="259" w:type="pct"/>
            <w:shd w:val="clear" w:color="000000" w:fill="FFFFCC"/>
            <w:noWrap/>
            <w:vAlign w:val="center"/>
            <w:hideMark/>
          </w:tcPr>
          <w:p w:rsidR="00A17A39" w:rsidRPr="000A3292" w:rsidRDefault="00A17A39" w:rsidP="005C293C">
            <w:pPr>
              <w:spacing w:after="0" w:line="240" w:lineRule="auto"/>
              <w:jc w:val="center"/>
              <w:rPr>
                <w:rFonts w:ascii="Calibri" w:eastAsia="Times New Roman" w:hAnsi="Calibri" w:cs="Times New Roman"/>
                <w:sz w:val="12"/>
                <w:szCs w:val="12"/>
                <w:lang w:eastAsia="it-IT"/>
              </w:rPr>
            </w:pPr>
            <w:r w:rsidRPr="000A3292">
              <w:rPr>
                <w:rFonts w:ascii="Calibri" w:eastAsia="Times New Roman" w:hAnsi="Calibri" w:cs="Times New Roman"/>
                <w:sz w:val="12"/>
                <w:szCs w:val="12"/>
                <w:lang w:eastAsia="it-IT"/>
              </w:rPr>
              <w:t>201010</w:t>
            </w:r>
          </w:p>
        </w:tc>
        <w:tc>
          <w:tcPr>
            <w:tcW w:w="1978" w:type="pct"/>
            <w:shd w:val="clear" w:color="000000" w:fill="FFFFCC"/>
            <w:noWrap/>
            <w:vAlign w:val="center"/>
            <w:hideMark/>
          </w:tcPr>
          <w:p w:rsidR="00A17A39" w:rsidRPr="000A3292" w:rsidRDefault="00A17A39" w:rsidP="005C293C">
            <w:pPr>
              <w:spacing w:after="0" w:line="240" w:lineRule="auto"/>
              <w:jc w:val="center"/>
              <w:rPr>
                <w:rFonts w:ascii="Calibri" w:eastAsia="Times New Roman" w:hAnsi="Calibri" w:cs="Times New Roman"/>
                <w:sz w:val="12"/>
                <w:szCs w:val="12"/>
                <w:lang w:eastAsia="it-IT"/>
              </w:rPr>
            </w:pPr>
            <w:r w:rsidRPr="000A3292">
              <w:rPr>
                <w:rFonts w:ascii="Calibri" w:eastAsia="Times New Roman" w:hAnsi="Calibri" w:cs="Times New Roman"/>
                <w:sz w:val="12"/>
                <w:szCs w:val="12"/>
                <w:lang w:eastAsia="it-IT"/>
              </w:rPr>
              <w:t>Avanzo/Disavanzo esercizi prece</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67.121.761 </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71.798.714 </w:t>
            </w:r>
          </w:p>
        </w:tc>
        <w:tc>
          <w:tcPr>
            <w:tcW w:w="43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76.699.764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76.709.092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80.856.049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76.117.339 </w:t>
            </w:r>
          </w:p>
        </w:tc>
      </w:tr>
      <w:tr w:rsidR="00A17A39" w:rsidRPr="000A3292" w:rsidTr="00A17A39">
        <w:trPr>
          <w:trHeight w:val="315"/>
        </w:trPr>
        <w:tc>
          <w:tcPr>
            <w:tcW w:w="259" w:type="pct"/>
            <w:shd w:val="clear" w:color="000000" w:fill="FFFFCC"/>
            <w:noWrap/>
            <w:vAlign w:val="center"/>
            <w:hideMark/>
          </w:tcPr>
          <w:p w:rsidR="00A17A39" w:rsidRPr="000A3292" w:rsidRDefault="00A17A39" w:rsidP="005C293C">
            <w:pPr>
              <w:spacing w:after="0" w:line="240" w:lineRule="auto"/>
              <w:jc w:val="center"/>
              <w:rPr>
                <w:rFonts w:ascii="Calibri" w:eastAsia="Times New Roman" w:hAnsi="Calibri" w:cs="Times New Roman"/>
                <w:sz w:val="12"/>
                <w:szCs w:val="12"/>
                <w:lang w:eastAsia="it-IT"/>
              </w:rPr>
            </w:pPr>
            <w:r w:rsidRPr="000A3292">
              <w:rPr>
                <w:rFonts w:ascii="Calibri" w:eastAsia="Times New Roman" w:hAnsi="Calibri" w:cs="Times New Roman"/>
                <w:sz w:val="12"/>
                <w:szCs w:val="12"/>
                <w:lang w:eastAsia="it-IT"/>
              </w:rPr>
              <w:t>201012</w:t>
            </w:r>
          </w:p>
        </w:tc>
        <w:tc>
          <w:tcPr>
            <w:tcW w:w="1978" w:type="pct"/>
            <w:shd w:val="clear" w:color="000000" w:fill="FFFFCC"/>
            <w:noWrap/>
            <w:vAlign w:val="center"/>
            <w:hideMark/>
          </w:tcPr>
          <w:p w:rsidR="00A17A39" w:rsidRPr="000A3292" w:rsidRDefault="00A17A39" w:rsidP="005C293C">
            <w:pPr>
              <w:spacing w:after="0" w:line="240" w:lineRule="auto"/>
              <w:jc w:val="center"/>
              <w:rPr>
                <w:rFonts w:ascii="Calibri" w:eastAsia="Times New Roman" w:hAnsi="Calibri" w:cs="Times New Roman"/>
                <w:sz w:val="12"/>
                <w:szCs w:val="12"/>
                <w:lang w:eastAsia="it-IT"/>
              </w:rPr>
            </w:pPr>
            <w:r w:rsidRPr="000A3292">
              <w:rPr>
                <w:rFonts w:ascii="Calibri" w:eastAsia="Times New Roman" w:hAnsi="Calibri" w:cs="Times New Roman"/>
                <w:sz w:val="12"/>
                <w:szCs w:val="12"/>
                <w:lang w:eastAsia="it-IT"/>
              </w:rPr>
              <w:t>Riserva da conversione lire/</w:t>
            </w:r>
            <w:proofErr w:type="spellStart"/>
            <w:r w:rsidRPr="000A3292">
              <w:rPr>
                <w:rFonts w:ascii="Calibri" w:eastAsia="Times New Roman" w:hAnsi="Calibri" w:cs="Times New Roman"/>
                <w:sz w:val="12"/>
                <w:szCs w:val="12"/>
                <w:lang w:eastAsia="it-IT"/>
              </w:rPr>
              <w:t>eur</w:t>
            </w:r>
            <w:proofErr w:type="spellEnd"/>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 </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 </w:t>
            </w:r>
          </w:p>
        </w:tc>
        <w:tc>
          <w:tcPr>
            <w:tcW w:w="43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 </w:t>
            </w:r>
          </w:p>
        </w:tc>
      </w:tr>
      <w:tr w:rsidR="00A17A39" w:rsidRPr="000A3292" w:rsidTr="00A17A39">
        <w:trPr>
          <w:trHeight w:val="315"/>
        </w:trPr>
        <w:tc>
          <w:tcPr>
            <w:tcW w:w="259" w:type="pct"/>
            <w:shd w:val="clear" w:color="000000" w:fill="FFFFCC"/>
            <w:noWrap/>
            <w:vAlign w:val="center"/>
            <w:hideMark/>
          </w:tcPr>
          <w:p w:rsidR="00A17A39" w:rsidRPr="000A3292" w:rsidRDefault="00A17A39" w:rsidP="005C293C">
            <w:pPr>
              <w:spacing w:after="0" w:line="240" w:lineRule="auto"/>
              <w:jc w:val="center"/>
              <w:rPr>
                <w:rFonts w:ascii="Calibri" w:eastAsia="Times New Roman" w:hAnsi="Calibri" w:cs="Times New Roman"/>
                <w:sz w:val="12"/>
                <w:szCs w:val="12"/>
                <w:lang w:eastAsia="it-IT"/>
              </w:rPr>
            </w:pPr>
            <w:r w:rsidRPr="000A3292">
              <w:rPr>
                <w:rFonts w:ascii="Calibri" w:eastAsia="Times New Roman" w:hAnsi="Calibri" w:cs="Times New Roman"/>
                <w:sz w:val="12"/>
                <w:szCs w:val="12"/>
                <w:lang w:eastAsia="it-IT"/>
              </w:rPr>
              <w:t>201013</w:t>
            </w:r>
          </w:p>
        </w:tc>
        <w:tc>
          <w:tcPr>
            <w:tcW w:w="1978" w:type="pct"/>
            <w:shd w:val="clear" w:color="000000" w:fill="FFFFCC"/>
            <w:noWrap/>
            <w:vAlign w:val="center"/>
            <w:hideMark/>
          </w:tcPr>
          <w:p w:rsidR="00A17A39" w:rsidRPr="000A3292" w:rsidRDefault="00A17A39" w:rsidP="005C293C">
            <w:pPr>
              <w:spacing w:after="0" w:line="240" w:lineRule="auto"/>
              <w:jc w:val="center"/>
              <w:rPr>
                <w:rFonts w:ascii="Calibri" w:eastAsia="Times New Roman" w:hAnsi="Calibri" w:cs="Times New Roman"/>
                <w:sz w:val="12"/>
                <w:szCs w:val="12"/>
                <w:lang w:eastAsia="it-IT"/>
              </w:rPr>
            </w:pPr>
            <w:r w:rsidRPr="000A3292">
              <w:rPr>
                <w:rFonts w:ascii="Calibri" w:eastAsia="Times New Roman" w:hAnsi="Calibri" w:cs="Times New Roman"/>
                <w:sz w:val="12"/>
                <w:szCs w:val="12"/>
                <w:lang w:eastAsia="it-IT"/>
              </w:rPr>
              <w:t>Riserva da conversione ex art.25</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10.529.759 </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10.529.759 </w:t>
            </w:r>
          </w:p>
        </w:tc>
        <w:tc>
          <w:tcPr>
            <w:tcW w:w="43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10.529.759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10.529.759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10.529.759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10.529.759 </w:t>
            </w:r>
          </w:p>
        </w:tc>
      </w:tr>
      <w:tr w:rsidR="00A17A39" w:rsidRPr="000A3292" w:rsidTr="00A17A39">
        <w:trPr>
          <w:trHeight w:val="315"/>
        </w:trPr>
        <w:tc>
          <w:tcPr>
            <w:tcW w:w="259" w:type="pct"/>
            <w:shd w:val="clear" w:color="000000" w:fill="FFFFCC"/>
            <w:noWrap/>
            <w:vAlign w:val="center"/>
            <w:hideMark/>
          </w:tcPr>
          <w:p w:rsidR="00A17A39" w:rsidRPr="000A3292" w:rsidRDefault="00A17A39" w:rsidP="005C293C">
            <w:pPr>
              <w:spacing w:after="0" w:line="240" w:lineRule="auto"/>
              <w:jc w:val="center"/>
              <w:rPr>
                <w:rFonts w:ascii="Calibri" w:eastAsia="Times New Roman" w:hAnsi="Calibri" w:cs="Times New Roman"/>
                <w:sz w:val="12"/>
                <w:szCs w:val="12"/>
                <w:lang w:eastAsia="it-IT"/>
              </w:rPr>
            </w:pPr>
            <w:r w:rsidRPr="000A3292">
              <w:rPr>
                <w:rFonts w:ascii="Calibri" w:eastAsia="Times New Roman" w:hAnsi="Calibri" w:cs="Times New Roman"/>
                <w:sz w:val="12"/>
                <w:szCs w:val="12"/>
                <w:lang w:eastAsia="it-IT"/>
              </w:rPr>
              <w:t>201014</w:t>
            </w:r>
          </w:p>
        </w:tc>
        <w:tc>
          <w:tcPr>
            <w:tcW w:w="1978" w:type="pct"/>
            <w:shd w:val="clear" w:color="000000" w:fill="FFFFCC"/>
            <w:noWrap/>
            <w:vAlign w:val="center"/>
            <w:hideMark/>
          </w:tcPr>
          <w:p w:rsidR="00A17A39" w:rsidRPr="000A3292" w:rsidRDefault="00A17A39" w:rsidP="005C293C">
            <w:pPr>
              <w:spacing w:after="0" w:line="240" w:lineRule="auto"/>
              <w:jc w:val="center"/>
              <w:rPr>
                <w:rFonts w:ascii="Calibri" w:eastAsia="Times New Roman" w:hAnsi="Calibri" w:cs="Times New Roman"/>
                <w:sz w:val="12"/>
                <w:szCs w:val="12"/>
                <w:lang w:eastAsia="it-IT"/>
              </w:rPr>
            </w:pPr>
            <w:r w:rsidRPr="000A3292">
              <w:rPr>
                <w:rFonts w:ascii="Calibri" w:eastAsia="Times New Roman" w:hAnsi="Calibri" w:cs="Times New Roman"/>
                <w:sz w:val="12"/>
                <w:szCs w:val="12"/>
                <w:lang w:eastAsia="it-IT"/>
              </w:rPr>
              <w:t>Riserva indisponibile ex D.P.R. n. 254/2005</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6.684.000 </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6.684.000 </w:t>
            </w:r>
          </w:p>
        </w:tc>
        <w:tc>
          <w:tcPr>
            <w:tcW w:w="43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6.684.000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6.684.000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6.684.000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6.684.000 </w:t>
            </w:r>
          </w:p>
        </w:tc>
      </w:tr>
      <w:tr w:rsidR="00A17A39" w:rsidRPr="000A3292" w:rsidTr="00A17A39">
        <w:trPr>
          <w:trHeight w:val="315"/>
        </w:trPr>
        <w:tc>
          <w:tcPr>
            <w:tcW w:w="259" w:type="pct"/>
            <w:shd w:val="clear" w:color="000000" w:fill="FFFFCC"/>
            <w:noWrap/>
            <w:vAlign w:val="center"/>
            <w:hideMark/>
          </w:tcPr>
          <w:p w:rsidR="00A17A39" w:rsidRPr="000A3292" w:rsidRDefault="00A17A39" w:rsidP="005C293C">
            <w:pPr>
              <w:spacing w:after="0" w:line="240" w:lineRule="auto"/>
              <w:jc w:val="center"/>
              <w:rPr>
                <w:rFonts w:ascii="Calibri" w:eastAsia="Times New Roman" w:hAnsi="Calibri" w:cs="Times New Roman"/>
                <w:sz w:val="12"/>
                <w:szCs w:val="12"/>
                <w:lang w:eastAsia="it-IT"/>
              </w:rPr>
            </w:pPr>
            <w:r w:rsidRPr="000A3292">
              <w:rPr>
                <w:rFonts w:ascii="Calibri" w:eastAsia="Times New Roman" w:hAnsi="Calibri" w:cs="Times New Roman"/>
                <w:sz w:val="12"/>
                <w:szCs w:val="12"/>
                <w:lang w:eastAsia="it-IT"/>
              </w:rPr>
              <w:t>202000</w:t>
            </w:r>
          </w:p>
        </w:tc>
        <w:tc>
          <w:tcPr>
            <w:tcW w:w="1978" w:type="pct"/>
            <w:shd w:val="clear" w:color="000000" w:fill="FFFFCC"/>
            <w:noWrap/>
            <w:vAlign w:val="center"/>
            <w:hideMark/>
          </w:tcPr>
          <w:p w:rsidR="00A17A39" w:rsidRPr="000A3292" w:rsidRDefault="00A17A39" w:rsidP="005C293C">
            <w:pPr>
              <w:spacing w:after="0" w:line="240" w:lineRule="auto"/>
              <w:jc w:val="center"/>
              <w:rPr>
                <w:rFonts w:ascii="Calibri" w:eastAsia="Times New Roman" w:hAnsi="Calibri" w:cs="Times New Roman"/>
                <w:sz w:val="12"/>
                <w:szCs w:val="12"/>
                <w:lang w:eastAsia="it-IT"/>
              </w:rPr>
            </w:pPr>
            <w:r w:rsidRPr="000A3292">
              <w:rPr>
                <w:rFonts w:ascii="Calibri" w:eastAsia="Times New Roman" w:hAnsi="Calibri" w:cs="Times New Roman"/>
                <w:sz w:val="12"/>
                <w:szCs w:val="12"/>
                <w:lang w:eastAsia="it-IT"/>
              </w:rPr>
              <w:t xml:space="preserve">Avanzo/Disavanzo economico </w:t>
            </w:r>
            <w:proofErr w:type="spellStart"/>
            <w:r w:rsidRPr="000A3292">
              <w:rPr>
                <w:rFonts w:ascii="Calibri" w:eastAsia="Times New Roman" w:hAnsi="Calibri" w:cs="Times New Roman"/>
                <w:sz w:val="12"/>
                <w:szCs w:val="12"/>
                <w:lang w:eastAsia="it-IT"/>
              </w:rPr>
              <w:t>dell</w:t>
            </w:r>
            <w:proofErr w:type="spellEnd"/>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4.676.953 </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4.901.050 </w:t>
            </w:r>
          </w:p>
        </w:tc>
        <w:tc>
          <w:tcPr>
            <w:tcW w:w="43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9.328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4.146.957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4.738.710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w:t>
            </w:r>
          </w:p>
        </w:tc>
      </w:tr>
      <w:tr w:rsidR="00A17A39" w:rsidRPr="000A3292" w:rsidTr="00A17A39">
        <w:trPr>
          <w:trHeight w:val="330"/>
        </w:trPr>
        <w:tc>
          <w:tcPr>
            <w:tcW w:w="259" w:type="pct"/>
            <w:shd w:val="clear" w:color="000000" w:fill="FFFFCC"/>
            <w:noWrap/>
            <w:vAlign w:val="center"/>
            <w:hideMark/>
          </w:tcPr>
          <w:p w:rsidR="00A17A39" w:rsidRPr="000A3292" w:rsidRDefault="00A17A39" w:rsidP="005C293C">
            <w:pPr>
              <w:spacing w:after="0" w:line="240" w:lineRule="auto"/>
              <w:jc w:val="center"/>
              <w:rPr>
                <w:rFonts w:ascii="Calibri" w:eastAsia="Times New Roman" w:hAnsi="Calibri" w:cs="Times New Roman"/>
                <w:sz w:val="12"/>
                <w:szCs w:val="12"/>
                <w:lang w:eastAsia="it-IT"/>
              </w:rPr>
            </w:pPr>
            <w:r w:rsidRPr="000A3292">
              <w:rPr>
                <w:rFonts w:ascii="Calibri" w:eastAsia="Times New Roman" w:hAnsi="Calibri" w:cs="Times New Roman"/>
                <w:sz w:val="12"/>
                <w:szCs w:val="12"/>
                <w:lang w:eastAsia="it-IT"/>
              </w:rPr>
              <w:t>203000</w:t>
            </w:r>
          </w:p>
        </w:tc>
        <w:tc>
          <w:tcPr>
            <w:tcW w:w="1978" w:type="pct"/>
            <w:shd w:val="clear" w:color="000000" w:fill="FFFFCC"/>
            <w:noWrap/>
            <w:vAlign w:val="center"/>
            <w:hideMark/>
          </w:tcPr>
          <w:p w:rsidR="00A17A39" w:rsidRPr="000A3292" w:rsidRDefault="00A17A39" w:rsidP="005C293C">
            <w:pPr>
              <w:spacing w:after="0" w:line="240" w:lineRule="auto"/>
              <w:jc w:val="center"/>
              <w:rPr>
                <w:rFonts w:ascii="Calibri" w:eastAsia="Times New Roman" w:hAnsi="Calibri" w:cs="Times New Roman"/>
                <w:sz w:val="12"/>
                <w:szCs w:val="12"/>
                <w:lang w:eastAsia="it-IT"/>
              </w:rPr>
            </w:pPr>
            <w:r w:rsidRPr="000A3292">
              <w:rPr>
                <w:rFonts w:ascii="Calibri" w:eastAsia="Times New Roman" w:hAnsi="Calibri" w:cs="Times New Roman"/>
                <w:sz w:val="12"/>
                <w:szCs w:val="12"/>
                <w:lang w:eastAsia="it-IT"/>
              </w:rPr>
              <w:t>Fondo Riserva partecipazioni</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4.725.680 </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4.603.551 </w:t>
            </w:r>
          </w:p>
        </w:tc>
        <w:tc>
          <w:tcPr>
            <w:tcW w:w="43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4.587.423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4.873.406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4.873.406 </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sz w:val="12"/>
                <w:szCs w:val="12"/>
                <w:lang w:eastAsia="it-IT"/>
              </w:rPr>
            </w:pPr>
            <w:r w:rsidRPr="000A3292">
              <w:rPr>
                <w:rFonts w:ascii="Arial" w:eastAsia="Times New Roman" w:hAnsi="Arial" w:cs="Arial"/>
                <w:sz w:val="12"/>
                <w:szCs w:val="12"/>
                <w:lang w:eastAsia="it-IT"/>
              </w:rPr>
              <w:t xml:space="preserve">     4.873.406 </w:t>
            </w:r>
          </w:p>
        </w:tc>
      </w:tr>
      <w:tr w:rsidR="00A17A39" w:rsidRPr="000A3292" w:rsidTr="00A17A39">
        <w:trPr>
          <w:trHeight w:val="315"/>
        </w:trPr>
        <w:tc>
          <w:tcPr>
            <w:tcW w:w="259" w:type="pct"/>
            <w:shd w:val="clear" w:color="000000" w:fill="948B54"/>
            <w:noWrap/>
            <w:vAlign w:val="center"/>
            <w:hideMark/>
          </w:tcPr>
          <w:p w:rsidR="00A17A39" w:rsidRPr="000A3292" w:rsidRDefault="00A17A39" w:rsidP="005C293C">
            <w:pPr>
              <w:spacing w:after="0" w:line="240" w:lineRule="auto"/>
              <w:jc w:val="center"/>
              <w:rPr>
                <w:rFonts w:ascii="Arial" w:eastAsia="Times New Roman" w:hAnsi="Arial" w:cs="Arial"/>
                <w:b/>
                <w:bCs/>
                <w:sz w:val="12"/>
                <w:szCs w:val="12"/>
                <w:lang w:eastAsia="it-IT"/>
              </w:rPr>
            </w:pPr>
          </w:p>
        </w:tc>
        <w:tc>
          <w:tcPr>
            <w:tcW w:w="1978" w:type="pct"/>
            <w:shd w:val="clear" w:color="000000" w:fill="948B54"/>
            <w:noWrap/>
            <w:vAlign w:val="center"/>
            <w:hideMark/>
          </w:tcPr>
          <w:p w:rsidR="00A17A39" w:rsidRPr="000A3292" w:rsidRDefault="00A17A39" w:rsidP="005C293C">
            <w:pPr>
              <w:spacing w:after="0" w:line="240" w:lineRule="auto"/>
              <w:jc w:val="center"/>
              <w:rPr>
                <w:rFonts w:ascii="Arial" w:eastAsia="Times New Roman" w:hAnsi="Arial" w:cs="Arial"/>
                <w:b/>
                <w:bCs/>
                <w:sz w:val="12"/>
                <w:szCs w:val="12"/>
                <w:lang w:eastAsia="it-IT"/>
              </w:rPr>
            </w:pPr>
            <w:r w:rsidRPr="000A3292">
              <w:rPr>
                <w:rFonts w:ascii="Arial" w:eastAsia="Times New Roman" w:hAnsi="Arial" w:cs="Arial"/>
                <w:b/>
                <w:bCs/>
                <w:sz w:val="12"/>
                <w:szCs w:val="12"/>
                <w:lang w:eastAsia="it-IT"/>
              </w:rPr>
              <w:t>TOT CAPITALE NETTO</w:t>
            </w:r>
          </w:p>
        </w:tc>
        <w:tc>
          <w:tcPr>
            <w:tcW w:w="454" w:type="pct"/>
            <w:shd w:val="clear" w:color="000000" w:fill="948B54"/>
            <w:noWrap/>
            <w:vAlign w:val="center"/>
            <w:hideMark/>
          </w:tcPr>
          <w:p w:rsidR="00A17A39" w:rsidRPr="000A3292" w:rsidRDefault="00A17A39" w:rsidP="00A17A39">
            <w:pPr>
              <w:spacing w:after="0" w:line="240" w:lineRule="auto"/>
              <w:jc w:val="right"/>
              <w:rPr>
                <w:rFonts w:ascii="Arial" w:eastAsia="Times New Roman" w:hAnsi="Arial" w:cs="Arial"/>
                <w:b/>
                <w:bCs/>
                <w:sz w:val="12"/>
                <w:szCs w:val="12"/>
                <w:lang w:eastAsia="it-IT"/>
              </w:rPr>
            </w:pPr>
            <w:r w:rsidRPr="000A3292">
              <w:rPr>
                <w:rFonts w:ascii="Arial" w:eastAsia="Times New Roman" w:hAnsi="Arial" w:cs="Arial"/>
                <w:b/>
                <w:bCs/>
                <w:sz w:val="12"/>
                <w:szCs w:val="12"/>
                <w:lang w:eastAsia="it-IT"/>
              </w:rPr>
              <w:t xml:space="preserve">   93.738.152 </w:t>
            </w:r>
          </w:p>
        </w:tc>
        <w:tc>
          <w:tcPr>
            <w:tcW w:w="454" w:type="pct"/>
            <w:shd w:val="clear" w:color="000000" w:fill="948B54"/>
            <w:noWrap/>
            <w:vAlign w:val="center"/>
            <w:hideMark/>
          </w:tcPr>
          <w:p w:rsidR="00A17A39" w:rsidRPr="000A3292" w:rsidRDefault="00A17A39" w:rsidP="00A17A39">
            <w:pPr>
              <w:spacing w:after="0" w:line="240" w:lineRule="auto"/>
              <w:jc w:val="right"/>
              <w:rPr>
                <w:rFonts w:ascii="Arial" w:eastAsia="Times New Roman" w:hAnsi="Arial" w:cs="Arial"/>
                <w:b/>
                <w:bCs/>
                <w:sz w:val="12"/>
                <w:szCs w:val="12"/>
                <w:lang w:eastAsia="it-IT"/>
              </w:rPr>
            </w:pPr>
            <w:r w:rsidRPr="000A3292">
              <w:rPr>
                <w:rFonts w:ascii="Arial" w:eastAsia="Times New Roman" w:hAnsi="Arial" w:cs="Arial"/>
                <w:b/>
                <w:bCs/>
                <w:sz w:val="12"/>
                <w:szCs w:val="12"/>
                <w:lang w:eastAsia="it-IT"/>
              </w:rPr>
              <w:t xml:space="preserve">   98.517.073 </w:t>
            </w:r>
          </w:p>
        </w:tc>
        <w:tc>
          <w:tcPr>
            <w:tcW w:w="434" w:type="pct"/>
            <w:shd w:val="clear" w:color="000000" w:fill="948B54"/>
            <w:noWrap/>
            <w:vAlign w:val="center"/>
            <w:hideMark/>
          </w:tcPr>
          <w:p w:rsidR="00A17A39" w:rsidRPr="000A3292" w:rsidRDefault="00A17A39" w:rsidP="00A17A39">
            <w:pPr>
              <w:spacing w:after="0" w:line="240" w:lineRule="auto"/>
              <w:jc w:val="right"/>
              <w:rPr>
                <w:rFonts w:ascii="Arial" w:eastAsia="Times New Roman" w:hAnsi="Arial" w:cs="Arial"/>
                <w:b/>
                <w:bCs/>
                <w:sz w:val="12"/>
                <w:szCs w:val="12"/>
                <w:lang w:eastAsia="it-IT"/>
              </w:rPr>
            </w:pPr>
            <w:r w:rsidRPr="000A3292">
              <w:rPr>
                <w:rFonts w:ascii="Arial" w:eastAsia="Times New Roman" w:hAnsi="Arial" w:cs="Arial"/>
                <w:b/>
                <w:bCs/>
                <w:sz w:val="12"/>
                <w:szCs w:val="12"/>
                <w:lang w:eastAsia="it-IT"/>
              </w:rPr>
              <w:t xml:space="preserve">  98.510.273 </w:t>
            </w:r>
          </w:p>
        </w:tc>
        <w:tc>
          <w:tcPr>
            <w:tcW w:w="473" w:type="pct"/>
            <w:shd w:val="clear" w:color="000000" w:fill="948B54"/>
            <w:noWrap/>
            <w:vAlign w:val="center"/>
            <w:hideMark/>
          </w:tcPr>
          <w:p w:rsidR="00A17A39" w:rsidRPr="000A3292" w:rsidRDefault="00A17A39" w:rsidP="00A17A39">
            <w:pPr>
              <w:spacing w:after="0" w:line="240" w:lineRule="auto"/>
              <w:jc w:val="right"/>
              <w:rPr>
                <w:rFonts w:ascii="Arial" w:eastAsia="Times New Roman" w:hAnsi="Arial" w:cs="Arial"/>
                <w:b/>
                <w:bCs/>
                <w:sz w:val="12"/>
                <w:szCs w:val="12"/>
                <w:lang w:eastAsia="it-IT"/>
              </w:rPr>
            </w:pPr>
            <w:r w:rsidRPr="000A3292">
              <w:rPr>
                <w:rFonts w:ascii="Arial" w:eastAsia="Times New Roman" w:hAnsi="Arial" w:cs="Arial"/>
                <w:b/>
                <w:bCs/>
                <w:sz w:val="12"/>
                <w:szCs w:val="12"/>
                <w:lang w:eastAsia="it-IT"/>
              </w:rPr>
              <w:t xml:space="preserve"> 102.943.213 </w:t>
            </w:r>
          </w:p>
        </w:tc>
        <w:tc>
          <w:tcPr>
            <w:tcW w:w="473" w:type="pct"/>
            <w:shd w:val="clear" w:color="000000" w:fill="948B54"/>
            <w:noWrap/>
            <w:vAlign w:val="center"/>
            <w:hideMark/>
          </w:tcPr>
          <w:p w:rsidR="00A17A39" w:rsidRPr="000A3292" w:rsidRDefault="00A17A39" w:rsidP="00A17A39">
            <w:pPr>
              <w:spacing w:after="0" w:line="240" w:lineRule="auto"/>
              <w:jc w:val="right"/>
              <w:rPr>
                <w:rFonts w:ascii="Arial" w:eastAsia="Times New Roman" w:hAnsi="Arial" w:cs="Arial"/>
                <w:b/>
                <w:bCs/>
                <w:sz w:val="12"/>
                <w:szCs w:val="12"/>
                <w:lang w:eastAsia="it-IT"/>
              </w:rPr>
            </w:pPr>
            <w:r w:rsidRPr="000A3292">
              <w:rPr>
                <w:rFonts w:ascii="Arial" w:eastAsia="Times New Roman" w:hAnsi="Arial" w:cs="Arial"/>
                <w:b/>
                <w:bCs/>
                <w:sz w:val="12"/>
                <w:szCs w:val="12"/>
                <w:lang w:eastAsia="it-IT"/>
              </w:rPr>
              <w:t xml:space="preserve">   98.204.505 </w:t>
            </w:r>
          </w:p>
        </w:tc>
        <w:tc>
          <w:tcPr>
            <w:tcW w:w="473" w:type="pct"/>
            <w:shd w:val="clear" w:color="000000" w:fill="948B54"/>
            <w:noWrap/>
            <w:vAlign w:val="center"/>
            <w:hideMark/>
          </w:tcPr>
          <w:p w:rsidR="00A17A39" w:rsidRPr="000A3292" w:rsidRDefault="00A17A39" w:rsidP="00A17A39">
            <w:pPr>
              <w:spacing w:after="0" w:line="240" w:lineRule="auto"/>
              <w:jc w:val="right"/>
              <w:rPr>
                <w:rFonts w:ascii="Arial" w:eastAsia="Times New Roman" w:hAnsi="Arial" w:cs="Arial"/>
                <w:b/>
                <w:bCs/>
                <w:sz w:val="12"/>
                <w:szCs w:val="12"/>
                <w:lang w:eastAsia="it-IT"/>
              </w:rPr>
            </w:pPr>
            <w:r w:rsidRPr="000A3292">
              <w:rPr>
                <w:rFonts w:ascii="Arial" w:eastAsia="Times New Roman" w:hAnsi="Arial" w:cs="Arial"/>
                <w:b/>
                <w:bCs/>
                <w:sz w:val="12"/>
                <w:szCs w:val="12"/>
                <w:lang w:eastAsia="it-IT"/>
              </w:rPr>
              <w:t xml:space="preserve">   98.204.505 </w:t>
            </w:r>
          </w:p>
        </w:tc>
      </w:tr>
      <w:tr w:rsidR="00A17A39" w:rsidRPr="000A3292" w:rsidTr="00A17A39">
        <w:trPr>
          <w:trHeight w:val="330"/>
        </w:trPr>
        <w:tc>
          <w:tcPr>
            <w:tcW w:w="259" w:type="pct"/>
            <w:shd w:val="clear" w:color="auto" w:fill="auto"/>
            <w:noWrap/>
            <w:vAlign w:val="center"/>
            <w:hideMark/>
          </w:tcPr>
          <w:p w:rsidR="00A17A39" w:rsidRPr="000A3292" w:rsidRDefault="00A17A39" w:rsidP="005C293C">
            <w:pPr>
              <w:spacing w:after="0" w:line="240" w:lineRule="auto"/>
              <w:jc w:val="center"/>
              <w:rPr>
                <w:rFonts w:ascii="Courier New" w:eastAsia="Times New Roman" w:hAnsi="Courier New" w:cs="Courier New"/>
                <w:color w:val="000000"/>
                <w:sz w:val="12"/>
                <w:szCs w:val="12"/>
                <w:lang w:eastAsia="it-IT"/>
              </w:rPr>
            </w:pPr>
          </w:p>
        </w:tc>
        <w:tc>
          <w:tcPr>
            <w:tcW w:w="1978" w:type="pct"/>
            <w:shd w:val="clear" w:color="auto" w:fill="auto"/>
            <w:noWrap/>
            <w:vAlign w:val="center"/>
            <w:hideMark/>
          </w:tcPr>
          <w:p w:rsidR="00A17A39" w:rsidRPr="000A3292" w:rsidRDefault="00A17A39" w:rsidP="005C293C">
            <w:pPr>
              <w:spacing w:after="0" w:line="240" w:lineRule="auto"/>
              <w:jc w:val="center"/>
              <w:rPr>
                <w:rFonts w:ascii="Arial Narrow" w:eastAsia="Times New Roman" w:hAnsi="Arial Narrow" w:cs="Times New Roman"/>
                <w:color w:val="000000"/>
                <w:sz w:val="12"/>
                <w:szCs w:val="12"/>
                <w:lang w:eastAsia="it-IT"/>
              </w:rPr>
            </w:pPr>
          </w:p>
        </w:tc>
        <w:tc>
          <w:tcPr>
            <w:tcW w:w="454" w:type="pct"/>
            <w:shd w:val="clear" w:color="auto" w:fill="auto"/>
            <w:noWrap/>
            <w:vAlign w:val="center"/>
            <w:hideMark/>
          </w:tcPr>
          <w:p w:rsidR="00A17A39" w:rsidRPr="000A3292" w:rsidRDefault="00A17A39" w:rsidP="00A17A39">
            <w:pPr>
              <w:spacing w:after="0" w:line="240" w:lineRule="auto"/>
              <w:jc w:val="right"/>
              <w:rPr>
                <w:rFonts w:ascii="Arial Narrow" w:eastAsia="Times New Roman" w:hAnsi="Arial Narrow" w:cs="Times New Roman"/>
                <w:color w:val="000000"/>
                <w:sz w:val="12"/>
                <w:szCs w:val="12"/>
                <w:lang w:eastAsia="it-IT"/>
              </w:rPr>
            </w:pPr>
          </w:p>
        </w:tc>
        <w:tc>
          <w:tcPr>
            <w:tcW w:w="454" w:type="pct"/>
            <w:shd w:val="clear" w:color="auto" w:fill="auto"/>
            <w:noWrap/>
            <w:vAlign w:val="center"/>
            <w:hideMark/>
          </w:tcPr>
          <w:p w:rsidR="00A17A39" w:rsidRPr="000A3292" w:rsidRDefault="00A17A39" w:rsidP="00A17A39">
            <w:pPr>
              <w:spacing w:after="0" w:line="240" w:lineRule="auto"/>
              <w:jc w:val="right"/>
              <w:rPr>
                <w:rFonts w:ascii="Arial Narrow" w:eastAsia="Times New Roman" w:hAnsi="Arial Narrow" w:cs="Times New Roman"/>
                <w:color w:val="000000"/>
                <w:sz w:val="12"/>
                <w:szCs w:val="12"/>
                <w:lang w:eastAsia="it-IT"/>
              </w:rPr>
            </w:pPr>
          </w:p>
        </w:tc>
        <w:tc>
          <w:tcPr>
            <w:tcW w:w="434" w:type="pct"/>
            <w:shd w:val="clear" w:color="auto" w:fill="auto"/>
            <w:noWrap/>
            <w:vAlign w:val="center"/>
            <w:hideMark/>
          </w:tcPr>
          <w:p w:rsidR="00A17A39" w:rsidRPr="000A3292" w:rsidRDefault="00A17A39" w:rsidP="00A17A39">
            <w:pPr>
              <w:spacing w:after="0" w:line="240" w:lineRule="auto"/>
              <w:jc w:val="right"/>
              <w:rPr>
                <w:rFonts w:ascii="Arial Narrow" w:eastAsia="Times New Roman" w:hAnsi="Arial Narrow" w:cs="Times New Roman"/>
                <w:color w:val="000000"/>
                <w:sz w:val="12"/>
                <w:szCs w:val="12"/>
                <w:lang w:eastAsia="it-IT"/>
              </w:rPr>
            </w:pPr>
          </w:p>
        </w:tc>
        <w:tc>
          <w:tcPr>
            <w:tcW w:w="473" w:type="pct"/>
            <w:shd w:val="clear" w:color="auto" w:fill="auto"/>
            <w:noWrap/>
            <w:vAlign w:val="center"/>
            <w:hideMark/>
          </w:tcPr>
          <w:p w:rsidR="00A17A39" w:rsidRPr="000A3292" w:rsidRDefault="00A17A39" w:rsidP="00A17A39">
            <w:pPr>
              <w:spacing w:after="0" w:line="240" w:lineRule="auto"/>
              <w:jc w:val="right"/>
              <w:rPr>
                <w:rFonts w:ascii="Arial Narrow" w:eastAsia="Times New Roman" w:hAnsi="Arial Narrow" w:cs="Times New Roman"/>
                <w:color w:val="000000"/>
                <w:sz w:val="12"/>
                <w:szCs w:val="12"/>
                <w:lang w:eastAsia="it-IT"/>
              </w:rPr>
            </w:pPr>
          </w:p>
        </w:tc>
        <w:tc>
          <w:tcPr>
            <w:tcW w:w="473" w:type="pct"/>
            <w:shd w:val="clear" w:color="auto" w:fill="auto"/>
            <w:noWrap/>
            <w:vAlign w:val="center"/>
            <w:hideMark/>
          </w:tcPr>
          <w:p w:rsidR="00A17A39" w:rsidRPr="000A3292" w:rsidRDefault="00A17A39" w:rsidP="00A17A39">
            <w:pPr>
              <w:spacing w:after="0" w:line="240" w:lineRule="auto"/>
              <w:jc w:val="right"/>
              <w:rPr>
                <w:rFonts w:ascii="Arial Narrow" w:eastAsia="Times New Roman" w:hAnsi="Arial Narrow" w:cs="Times New Roman"/>
                <w:color w:val="000000"/>
                <w:sz w:val="12"/>
                <w:szCs w:val="12"/>
                <w:lang w:eastAsia="it-IT"/>
              </w:rPr>
            </w:pPr>
          </w:p>
        </w:tc>
        <w:tc>
          <w:tcPr>
            <w:tcW w:w="473" w:type="pct"/>
            <w:shd w:val="clear" w:color="auto" w:fill="auto"/>
            <w:noWrap/>
            <w:vAlign w:val="center"/>
            <w:hideMark/>
          </w:tcPr>
          <w:p w:rsidR="00A17A39" w:rsidRPr="000A3292" w:rsidRDefault="00A17A39" w:rsidP="00A17A39">
            <w:pPr>
              <w:spacing w:after="0" w:line="240" w:lineRule="auto"/>
              <w:jc w:val="right"/>
              <w:rPr>
                <w:rFonts w:ascii="Arial Narrow" w:eastAsia="Times New Roman" w:hAnsi="Arial Narrow" w:cs="Times New Roman"/>
                <w:color w:val="000000"/>
                <w:sz w:val="12"/>
                <w:szCs w:val="12"/>
                <w:lang w:eastAsia="it-IT"/>
              </w:rPr>
            </w:pPr>
          </w:p>
        </w:tc>
      </w:tr>
      <w:tr w:rsidR="00A17A39" w:rsidRPr="000A3292" w:rsidTr="00A17A39">
        <w:trPr>
          <w:trHeight w:val="375"/>
        </w:trPr>
        <w:tc>
          <w:tcPr>
            <w:tcW w:w="2237" w:type="pct"/>
            <w:gridSpan w:val="2"/>
            <w:shd w:val="clear" w:color="auto" w:fill="auto"/>
            <w:noWrap/>
            <w:vAlign w:val="center"/>
            <w:hideMark/>
          </w:tcPr>
          <w:p w:rsidR="00A17A39" w:rsidRPr="000A3292" w:rsidRDefault="00A17A39" w:rsidP="005C293C">
            <w:pPr>
              <w:spacing w:after="0" w:line="240" w:lineRule="auto"/>
              <w:jc w:val="center"/>
              <w:rPr>
                <w:rFonts w:ascii="Arial Narrow" w:eastAsia="Times New Roman" w:hAnsi="Arial Narrow" w:cs="Times New Roman"/>
                <w:color w:val="000000"/>
                <w:sz w:val="12"/>
                <w:szCs w:val="12"/>
                <w:lang w:eastAsia="it-IT"/>
              </w:rPr>
            </w:pPr>
            <w:r w:rsidRPr="000A3292">
              <w:rPr>
                <w:rFonts w:ascii="Arial Narrow" w:eastAsia="Times New Roman" w:hAnsi="Arial Narrow" w:cs="Times New Roman"/>
                <w:color w:val="000000"/>
                <w:sz w:val="12"/>
                <w:szCs w:val="12"/>
                <w:lang w:eastAsia="it-IT"/>
              </w:rPr>
              <w:t>Il margine di struttura è dato dalla seguente differenza:</w:t>
            </w:r>
          </w:p>
        </w:tc>
        <w:tc>
          <w:tcPr>
            <w:tcW w:w="454" w:type="pct"/>
            <w:shd w:val="clear" w:color="auto" w:fill="auto"/>
            <w:noWrap/>
            <w:vAlign w:val="center"/>
            <w:hideMark/>
          </w:tcPr>
          <w:p w:rsidR="00A17A39" w:rsidRPr="000A3292" w:rsidRDefault="00A17A39" w:rsidP="00A17A39">
            <w:pPr>
              <w:spacing w:after="0" w:line="240" w:lineRule="auto"/>
              <w:jc w:val="right"/>
              <w:rPr>
                <w:rFonts w:ascii="Arial Narrow" w:eastAsia="Times New Roman" w:hAnsi="Arial Narrow" w:cs="Times New Roman"/>
                <w:color w:val="000000"/>
                <w:sz w:val="12"/>
                <w:szCs w:val="12"/>
                <w:lang w:eastAsia="it-IT"/>
              </w:rPr>
            </w:pPr>
          </w:p>
        </w:tc>
        <w:tc>
          <w:tcPr>
            <w:tcW w:w="454" w:type="pct"/>
            <w:shd w:val="clear" w:color="auto" w:fill="auto"/>
            <w:noWrap/>
            <w:vAlign w:val="center"/>
            <w:hideMark/>
          </w:tcPr>
          <w:p w:rsidR="00A17A39" w:rsidRPr="000A3292" w:rsidRDefault="00A17A39" w:rsidP="00A17A39">
            <w:pPr>
              <w:spacing w:after="0" w:line="240" w:lineRule="auto"/>
              <w:jc w:val="right"/>
              <w:rPr>
                <w:rFonts w:ascii="Arial Narrow" w:eastAsia="Times New Roman" w:hAnsi="Arial Narrow" w:cs="Times New Roman"/>
                <w:color w:val="000000"/>
                <w:sz w:val="12"/>
                <w:szCs w:val="12"/>
                <w:lang w:eastAsia="it-IT"/>
              </w:rPr>
            </w:pPr>
          </w:p>
        </w:tc>
        <w:tc>
          <w:tcPr>
            <w:tcW w:w="434" w:type="pct"/>
            <w:shd w:val="clear" w:color="auto" w:fill="auto"/>
            <w:noWrap/>
            <w:vAlign w:val="center"/>
            <w:hideMark/>
          </w:tcPr>
          <w:p w:rsidR="00A17A39" w:rsidRPr="000A3292" w:rsidRDefault="00A17A39" w:rsidP="00A17A39">
            <w:pPr>
              <w:spacing w:after="0" w:line="240" w:lineRule="auto"/>
              <w:jc w:val="right"/>
              <w:rPr>
                <w:rFonts w:ascii="Arial Narrow" w:eastAsia="Times New Roman" w:hAnsi="Arial Narrow" w:cs="Times New Roman"/>
                <w:color w:val="000000"/>
                <w:sz w:val="12"/>
                <w:szCs w:val="12"/>
                <w:lang w:eastAsia="it-IT"/>
              </w:rPr>
            </w:pPr>
          </w:p>
        </w:tc>
        <w:tc>
          <w:tcPr>
            <w:tcW w:w="473" w:type="pct"/>
            <w:shd w:val="clear" w:color="auto" w:fill="auto"/>
            <w:noWrap/>
            <w:vAlign w:val="center"/>
            <w:hideMark/>
          </w:tcPr>
          <w:p w:rsidR="00A17A39" w:rsidRPr="000A3292" w:rsidRDefault="00A17A39" w:rsidP="00A17A39">
            <w:pPr>
              <w:spacing w:after="0" w:line="240" w:lineRule="auto"/>
              <w:jc w:val="right"/>
              <w:rPr>
                <w:rFonts w:ascii="Arial Narrow" w:eastAsia="Times New Roman" w:hAnsi="Arial Narrow" w:cs="Times New Roman"/>
                <w:color w:val="000000"/>
                <w:sz w:val="12"/>
                <w:szCs w:val="12"/>
                <w:lang w:eastAsia="it-IT"/>
              </w:rPr>
            </w:pPr>
          </w:p>
        </w:tc>
        <w:tc>
          <w:tcPr>
            <w:tcW w:w="473" w:type="pct"/>
            <w:shd w:val="clear" w:color="auto" w:fill="auto"/>
            <w:noWrap/>
            <w:vAlign w:val="center"/>
            <w:hideMark/>
          </w:tcPr>
          <w:p w:rsidR="00A17A39" w:rsidRPr="000A3292" w:rsidRDefault="00A17A39" w:rsidP="00A17A39">
            <w:pPr>
              <w:spacing w:after="0" w:line="240" w:lineRule="auto"/>
              <w:jc w:val="right"/>
              <w:rPr>
                <w:rFonts w:ascii="Arial Narrow" w:eastAsia="Times New Roman" w:hAnsi="Arial Narrow" w:cs="Times New Roman"/>
                <w:color w:val="000000"/>
                <w:sz w:val="12"/>
                <w:szCs w:val="12"/>
                <w:lang w:eastAsia="it-IT"/>
              </w:rPr>
            </w:pPr>
          </w:p>
        </w:tc>
        <w:tc>
          <w:tcPr>
            <w:tcW w:w="473" w:type="pct"/>
            <w:shd w:val="clear" w:color="auto" w:fill="auto"/>
            <w:noWrap/>
            <w:vAlign w:val="center"/>
            <w:hideMark/>
          </w:tcPr>
          <w:p w:rsidR="00A17A39" w:rsidRPr="000A3292" w:rsidRDefault="00A17A39" w:rsidP="00A17A39">
            <w:pPr>
              <w:spacing w:after="0" w:line="240" w:lineRule="auto"/>
              <w:jc w:val="right"/>
              <w:rPr>
                <w:rFonts w:ascii="Arial Narrow" w:eastAsia="Times New Roman" w:hAnsi="Arial Narrow" w:cs="Times New Roman"/>
                <w:color w:val="000000"/>
                <w:sz w:val="12"/>
                <w:szCs w:val="12"/>
                <w:lang w:eastAsia="it-IT"/>
              </w:rPr>
            </w:pPr>
          </w:p>
        </w:tc>
      </w:tr>
      <w:tr w:rsidR="00A17A39" w:rsidRPr="000A3292" w:rsidTr="00A17A39">
        <w:trPr>
          <w:trHeight w:val="210"/>
        </w:trPr>
        <w:tc>
          <w:tcPr>
            <w:tcW w:w="259" w:type="pct"/>
            <w:shd w:val="clear" w:color="auto" w:fill="auto"/>
            <w:noWrap/>
            <w:vAlign w:val="center"/>
            <w:hideMark/>
          </w:tcPr>
          <w:p w:rsidR="00A17A39" w:rsidRPr="000A3292" w:rsidRDefault="00A17A39" w:rsidP="005C293C">
            <w:pPr>
              <w:spacing w:after="0" w:line="240" w:lineRule="auto"/>
              <w:jc w:val="center"/>
              <w:rPr>
                <w:rFonts w:ascii="Arial Narrow" w:eastAsia="Times New Roman" w:hAnsi="Arial Narrow" w:cs="Times New Roman"/>
                <w:color w:val="000000"/>
                <w:sz w:val="12"/>
                <w:szCs w:val="12"/>
                <w:lang w:eastAsia="it-IT"/>
              </w:rPr>
            </w:pPr>
          </w:p>
        </w:tc>
        <w:tc>
          <w:tcPr>
            <w:tcW w:w="1978" w:type="pct"/>
            <w:shd w:val="clear" w:color="auto" w:fill="auto"/>
            <w:noWrap/>
            <w:vAlign w:val="center"/>
            <w:hideMark/>
          </w:tcPr>
          <w:p w:rsidR="00A17A39" w:rsidRPr="000A3292" w:rsidRDefault="00A17A39" w:rsidP="005C293C">
            <w:pPr>
              <w:spacing w:after="0" w:line="240" w:lineRule="auto"/>
              <w:jc w:val="center"/>
              <w:rPr>
                <w:rFonts w:ascii="Arial Narrow" w:eastAsia="Times New Roman" w:hAnsi="Arial Narrow" w:cs="Times New Roman"/>
                <w:color w:val="000000"/>
                <w:sz w:val="12"/>
                <w:szCs w:val="12"/>
                <w:lang w:eastAsia="it-IT"/>
              </w:rPr>
            </w:pPr>
          </w:p>
        </w:tc>
        <w:tc>
          <w:tcPr>
            <w:tcW w:w="454" w:type="pct"/>
            <w:shd w:val="clear" w:color="auto" w:fill="auto"/>
            <w:noWrap/>
            <w:vAlign w:val="center"/>
            <w:hideMark/>
          </w:tcPr>
          <w:p w:rsidR="00A17A39" w:rsidRPr="000A3292" w:rsidRDefault="00A17A39" w:rsidP="00A17A39">
            <w:pPr>
              <w:spacing w:after="0" w:line="240" w:lineRule="auto"/>
              <w:jc w:val="right"/>
              <w:rPr>
                <w:rFonts w:ascii="Arial Narrow" w:eastAsia="Times New Roman" w:hAnsi="Arial Narrow" w:cs="Times New Roman"/>
                <w:color w:val="000000"/>
                <w:sz w:val="12"/>
                <w:szCs w:val="12"/>
                <w:lang w:eastAsia="it-IT"/>
              </w:rPr>
            </w:pPr>
          </w:p>
        </w:tc>
        <w:tc>
          <w:tcPr>
            <w:tcW w:w="454" w:type="pct"/>
            <w:shd w:val="clear" w:color="auto" w:fill="auto"/>
            <w:noWrap/>
            <w:vAlign w:val="center"/>
            <w:hideMark/>
          </w:tcPr>
          <w:p w:rsidR="00A17A39" w:rsidRPr="000A3292" w:rsidRDefault="00A17A39" w:rsidP="00A17A39">
            <w:pPr>
              <w:spacing w:after="0" w:line="240" w:lineRule="auto"/>
              <w:jc w:val="right"/>
              <w:rPr>
                <w:rFonts w:ascii="Arial Narrow" w:eastAsia="Times New Roman" w:hAnsi="Arial Narrow" w:cs="Times New Roman"/>
                <w:color w:val="000000"/>
                <w:sz w:val="12"/>
                <w:szCs w:val="12"/>
                <w:lang w:eastAsia="it-IT"/>
              </w:rPr>
            </w:pPr>
          </w:p>
        </w:tc>
        <w:tc>
          <w:tcPr>
            <w:tcW w:w="434" w:type="pct"/>
            <w:shd w:val="clear" w:color="auto" w:fill="auto"/>
            <w:noWrap/>
            <w:vAlign w:val="center"/>
            <w:hideMark/>
          </w:tcPr>
          <w:p w:rsidR="00A17A39" w:rsidRPr="000A3292" w:rsidRDefault="00A17A39" w:rsidP="00A17A39">
            <w:pPr>
              <w:spacing w:after="0" w:line="240" w:lineRule="auto"/>
              <w:jc w:val="right"/>
              <w:rPr>
                <w:rFonts w:ascii="Arial Narrow" w:eastAsia="Times New Roman" w:hAnsi="Arial Narrow" w:cs="Times New Roman"/>
                <w:color w:val="000000"/>
                <w:sz w:val="12"/>
                <w:szCs w:val="12"/>
                <w:lang w:eastAsia="it-IT"/>
              </w:rPr>
            </w:pPr>
          </w:p>
        </w:tc>
        <w:tc>
          <w:tcPr>
            <w:tcW w:w="473" w:type="pct"/>
            <w:shd w:val="clear" w:color="auto" w:fill="auto"/>
            <w:noWrap/>
            <w:vAlign w:val="center"/>
            <w:hideMark/>
          </w:tcPr>
          <w:p w:rsidR="00A17A39" w:rsidRPr="000A3292" w:rsidRDefault="00A17A39" w:rsidP="00A17A39">
            <w:pPr>
              <w:spacing w:after="0" w:line="240" w:lineRule="auto"/>
              <w:jc w:val="right"/>
              <w:rPr>
                <w:rFonts w:ascii="Arial Narrow" w:eastAsia="Times New Roman" w:hAnsi="Arial Narrow" w:cs="Times New Roman"/>
                <w:color w:val="000000"/>
                <w:sz w:val="12"/>
                <w:szCs w:val="12"/>
                <w:lang w:eastAsia="it-IT"/>
              </w:rPr>
            </w:pPr>
          </w:p>
        </w:tc>
        <w:tc>
          <w:tcPr>
            <w:tcW w:w="473" w:type="pct"/>
            <w:shd w:val="clear" w:color="auto" w:fill="auto"/>
            <w:noWrap/>
            <w:vAlign w:val="center"/>
            <w:hideMark/>
          </w:tcPr>
          <w:p w:rsidR="00A17A39" w:rsidRPr="000A3292" w:rsidRDefault="00A17A39" w:rsidP="00A17A39">
            <w:pPr>
              <w:spacing w:after="0" w:line="240" w:lineRule="auto"/>
              <w:jc w:val="right"/>
              <w:rPr>
                <w:rFonts w:ascii="Arial Narrow" w:eastAsia="Times New Roman" w:hAnsi="Arial Narrow" w:cs="Times New Roman"/>
                <w:color w:val="000000"/>
                <w:sz w:val="12"/>
                <w:szCs w:val="12"/>
                <w:lang w:eastAsia="it-IT"/>
              </w:rPr>
            </w:pPr>
          </w:p>
        </w:tc>
        <w:tc>
          <w:tcPr>
            <w:tcW w:w="473" w:type="pct"/>
            <w:shd w:val="clear" w:color="auto" w:fill="auto"/>
            <w:noWrap/>
            <w:vAlign w:val="center"/>
            <w:hideMark/>
          </w:tcPr>
          <w:p w:rsidR="00A17A39" w:rsidRPr="000A3292" w:rsidRDefault="00A17A39" w:rsidP="00A17A39">
            <w:pPr>
              <w:spacing w:after="0" w:line="240" w:lineRule="auto"/>
              <w:jc w:val="right"/>
              <w:rPr>
                <w:rFonts w:ascii="Arial Narrow" w:eastAsia="Times New Roman" w:hAnsi="Arial Narrow" w:cs="Times New Roman"/>
                <w:color w:val="000000"/>
                <w:sz w:val="12"/>
                <w:szCs w:val="12"/>
                <w:lang w:eastAsia="it-IT"/>
              </w:rPr>
            </w:pPr>
          </w:p>
        </w:tc>
      </w:tr>
      <w:tr w:rsidR="00A17A39" w:rsidRPr="000A3292" w:rsidTr="00A17A39">
        <w:trPr>
          <w:trHeight w:val="330"/>
        </w:trPr>
        <w:tc>
          <w:tcPr>
            <w:tcW w:w="2237" w:type="pct"/>
            <w:gridSpan w:val="2"/>
            <w:shd w:val="clear" w:color="000000" w:fill="FFFFCC"/>
            <w:noWrap/>
            <w:vAlign w:val="center"/>
            <w:hideMark/>
          </w:tcPr>
          <w:p w:rsidR="00A17A39" w:rsidRPr="000A3292" w:rsidRDefault="00A17A39" w:rsidP="005C293C">
            <w:pPr>
              <w:spacing w:after="0" w:line="240" w:lineRule="auto"/>
              <w:jc w:val="center"/>
              <w:rPr>
                <w:rFonts w:ascii="Arial" w:eastAsia="Times New Roman" w:hAnsi="Arial" w:cs="Arial"/>
                <w:b/>
                <w:bCs/>
                <w:color w:val="000000"/>
                <w:sz w:val="12"/>
                <w:szCs w:val="12"/>
                <w:lang w:eastAsia="it-IT"/>
              </w:rPr>
            </w:pPr>
            <w:r w:rsidRPr="000A3292">
              <w:rPr>
                <w:rFonts w:ascii="Arial" w:eastAsia="Times New Roman" w:hAnsi="Arial" w:cs="Arial"/>
                <w:b/>
                <w:bCs/>
                <w:color w:val="000000"/>
                <w:sz w:val="12"/>
                <w:szCs w:val="12"/>
                <w:lang w:eastAsia="it-IT"/>
              </w:rPr>
              <w:t>Margine di Struttura  = PN + PC - AF</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b/>
                <w:bCs/>
                <w:color w:val="000000"/>
                <w:sz w:val="12"/>
                <w:szCs w:val="12"/>
                <w:lang w:eastAsia="it-IT"/>
              </w:rPr>
            </w:pPr>
            <w:r w:rsidRPr="000A3292">
              <w:rPr>
                <w:rFonts w:ascii="Arial" w:eastAsia="Times New Roman" w:hAnsi="Arial" w:cs="Arial"/>
                <w:b/>
                <w:bCs/>
                <w:color w:val="000000"/>
                <w:sz w:val="12"/>
                <w:szCs w:val="12"/>
                <w:lang w:eastAsia="it-IT"/>
              </w:rPr>
              <w:t>2008</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b/>
                <w:bCs/>
                <w:color w:val="000000"/>
                <w:sz w:val="12"/>
                <w:szCs w:val="12"/>
                <w:lang w:eastAsia="it-IT"/>
              </w:rPr>
            </w:pPr>
            <w:r w:rsidRPr="000A3292">
              <w:rPr>
                <w:rFonts w:ascii="Arial" w:eastAsia="Times New Roman" w:hAnsi="Arial" w:cs="Arial"/>
                <w:b/>
                <w:bCs/>
                <w:color w:val="000000"/>
                <w:sz w:val="12"/>
                <w:szCs w:val="12"/>
                <w:lang w:eastAsia="it-IT"/>
              </w:rPr>
              <w:t>2009</w:t>
            </w:r>
          </w:p>
        </w:tc>
        <w:tc>
          <w:tcPr>
            <w:tcW w:w="43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b/>
                <w:bCs/>
                <w:color w:val="000000"/>
                <w:sz w:val="12"/>
                <w:szCs w:val="12"/>
                <w:lang w:eastAsia="it-IT"/>
              </w:rPr>
            </w:pPr>
            <w:r w:rsidRPr="000A3292">
              <w:rPr>
                <w:rFonts w:ascii="Arial" w:eastAsia="Times New Roman" w:hAnsi="Arial" w:cs="Arial"/>
                <w:b/>
                <w:bCs/>
                <w:color w:val="000000"/>
                <w:sz w:val="12"/>
                <w:szCs w:val="12"/>
                <w:lang w:eastAsia="it-IT"/>
              </w:rPr>
              <w:t>2010</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b/>
                <w:bCs/>
                <w:color w:val="000000"/>
                <w:sz w:val="12"/>
                <w:szCs w:val="12"/>
                <w:lang w:eastAsia="it-IT"/>
              </w:rPr>
            </w:pPr>
            <w:r w:rsidRPr="000A3292">
              <w:rPr>
                <w:rFonts w:ascii="Arial" w:eastAsia="Times New Roman" w:hAnsi="Arial" w:cs="Arial"/>
                <w:b/>
                <w:bCs/>
                <w:color w:val="000000"/>
                <w:sz w:val="12"/>
                <w:szCs w:val="12"/>
                <w:lang w:eastAsia="it-IT"/>
              </w:rPr>
              <w:t>2011</w:t>
            </w:r>
          </w:p>
        </w:tc>
        <w:tc>
          <w:tcPr>
            <w:tcW w:w="473" w:type="pct"/>
            <w:shd w:val="clear" w:color="000000" w:fill="FFFFCC"/>
            <w:vAlign w:val="center"/>
            <w:hideMark/>
          </w:tcPr>
          <w:p w:rsidR="00A17A39" w:rsidRPr="000A3292" w:rsidRDefault="00A17A39" w:rsidP="00A17A39">
            <w:pPr>
              <w:spacing w:after="0" w:line="240" w:lineRule="auto"/>
              <w:jc w:val="right"/>
              <w:rPr>
                <w:rFonts w:ascii="Arial" w:eastAsia="Times New Roman" w:hAnsi="Arial" w:cs="Arial"/>
                <w:b/>
                <w:bCs/>
                <w:color w:val="000000"/>
                <w:sz w:val="12"/>
                <w:szCs w:val="12"/>
                <w:lang w:eastAsia="it-IT"/>
              </w:rPr>
            </w:pPr>
            <w:r w:rsidRPr="000A3292">
              <w:rPr>
                <w:rFonts w:ascii="Arial" w:eastAsia="Times New Roman" w:hAnsi="Arial" w:cs="Arial"/>
                <w:b/>
                <w:bCs/>
                <w:color w:val="000000"/>
                <w:sz w:val="12"/>
                <w:szCs w:val="12"/>
                <w:lang w:eastAsia="it-IT"/>
              </w:rPr>
              <w:t>2012</w:t>
            </w:r>
          </w:p>
        </w:tc>
        <w:tc>
          <w:tcPr>
            <w:tcW w:w="473" w:type="pct"/>
            <w:shd w:val="clear" w:color="000000" w:fill="FFFFCC"/>
            <w:vAlign w:val="center"/>
            <w:hideMark/>
          </w:tcPr>
          <w:p w:rsidR="00A17A39" w:rsidRPr="000A3292" w:rsidRDefault="00A17A39" w:rsidP="00A17A39">
            <w:pPr>
              <w:spacing w:after="0" w:line="240" w:lineRule="auto"/>
              <w:jc w:val="right"/>
              <w:rPr>
                <w:rFonts w:ascii="Arial" w:eastAsia="Times New Roman" w:hAnsi="Arial" w:cs="Arial"/>
                <w:b/>
                <w:bCs/>
                <w:color w:val="000000"/>
                <w:sz w:val="12"/>
                <w:szCs w:val="12"/>
                <w:lang w:eastAsia="it-IT"/>
              </w:rPr>
            </w:pPr>
            <w:r w:rsidRPr="000A3292">
              <w:rPr>
                <w:rFonts w:ascii="Arial" w:eastAsia="Times New Roman" w:hAnsi="Arial" w:cs="Arial"/>
                <w:b/>
                <w:bCs/>
                <w:color w:val="000000"/>
                <w:sz w:val="12"/>
                <w:szCs w:val="12"/>
                <w:lang w:eastAsia="it-IT"/>
              </w:rPr>
              <w:t>2013</w:t>
            </w:r>
          </w:p>
        </w:tc>
      </w:tr>
      <w:tr w:rsidR="00A17A39" w:rsidRPr="000A3292" w:rsidTr="00A17A39">
        <w:trPr>
          <w:trHeight w:val="330"/>
        </w:trPr>
        <w:tc>
          <w:tcPr>
            <w:tcW w:w="2237" w:type="pct"/>
            <w:gridSpan w:val="2"/>
            <w:shd w:val="clear" w:color="000000" w:fill="FFFFCC"/>
            <w:noWrap/>
            <w:vAlign w:val="center"/>
            <w:hideMark/>
          </w:tcPr>
          <w:p w:rsidR="00A17A39" w:rsidRPr="000A3292" w:rsidRDefault="00A17A39" w:rsidP="005C293C">
            <w:pPr>
              <w:spacing w:after="0" w:line="240" w:lineRule="auto"/>
              <w:jc w:val="center"/>
              <w:rPr>
                <w:rFonts w:ascii="Arial" w:eastAsia="Times New Roman" w:hAnsi="Arial" w:cs="Arial"/>
                <w:color w:val="000000"/>
                <w:sz w:val="12"/>
                <w:szCs w:val="12"/>
                <w:lang w:eastAsia="it-IT"/>
              </w:rPr>
            </w:pPr>
            <w:r w:rsidRPr="000A3292">
              <w:rPr>
                <w:rFonts w:ascii="Arial" w:eastAsia="Times New Roman" w:hAnsi="Arial" w:cs="Arial"/>
                <w:color w:val="000000"/>
                <w:sz w:val="12"/>
                <w:szCs w:val="12"/>
                <w:lang w:eastAsia="it-IT"/>
              </w:rPr>
              <w:t>Patrimonio Netto</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color w:val="000000"/>
                <w:sz w:val="12"/>
                <w:szCs w:val="12"/>
                <w:lang w:eastAsia="it-IT"/>
              </w:rPr>
            </w:pPr>
            <w:r w:rsidRPr="000A3292">
              <w:rPr>
                <w:rFonts w:ascii="Arial" w:eastAsia="Times New Roman" w:hAnsi="Arial" w:cs="Arial"/>
                <w:color w:val="000000"/>
                <w:sz w:val="12"/>
                <w:szCs w:val="12"/>
                <w:lang w:eastAsia="it-IT"/>
              </w:rPr>
              <w:t>93.738.152</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color w:val="000000"/>
                <w:sz w:val="12"/>
                <w:szCs w:val="12"/>
                <w:lang w:eastAsia="it-IT"/>
              </w:rPr>
            </w:pPr>
            <w:r w:rsidRPr="000A3292">
              <w:rPr>
                <w:rFonts w:ascii="Arial" w:eastAsia="Times New Roman" w:hAnsi="Arial" w:cs="Arial"/>
                <w:color w:val="000000"/>
                <w:sz w:val="12"/>
                <w:szCs w:val="12"/>
                <w:lang w:eastAsia="it-IT"/>
              </w:rPr>
              <w:t>98.517.073</w:t>
            </w:r>
          </w:p>
        </w:tc>
        <w:tc>
          <w:tcPr>
            <w:tcW w:w="43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color w:val="000000"/>
                <w:sz w:val="12"/>
                <w:szCs w:val="12"/>
                <w:lang w:eastAsia="it-IT"/>
              </w:rPr>
            </w:pPr>
            <w:r w:rsidRPr="000A3292">
              <w:rPr>
                <w:rFonts w:ascii="Arial" w:eastAsia="Times New Roman" w:hAnsi="Arial" w:cs="Arial"/>
                <w:color w:val="000000"/>
                <w:sz w:val="12"/>
                <w:szCs w:val="12"/>
                <w:lang w:eastAsia="it-IT"/>
              </w:rPr>
              <w:t>98.510.273</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color w:val="000000"/>
                <w:sz w:val="12"/>
                <w:szCs w:val="12"/>
                <w:lang w:eastAsia="it-IT"/>
              </w:rPr>
            </w:pPr>
            <w:r w:rsidRPr="000A3292">
              <w:rPr>
                <w:rFonts w:ascii="Arial" w:eastAsia="Times New Roman" w:hAnsi="Arial" w:cs="Arial"/>
                <w:color w:val="000000"/>
                <w:sz w:val="12"/>
                <w:szCs w:val="12"/>
                <w:lang w:eastAsia="it-IT"/>
              </w:rPr>
              <w:t>102.943.213</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color w:val="000000"/>
                <w:sz w:val="12"/>
                <w:szCs w:val="12"/>
                <w:lang w:eastAsia="it-IT"/>
              </w:rPr>
            </w:pPr>
            <w:r w:rsidRPr="000A3292">
              <w:rPr>
                <w:rFonts w:ascii="Arial" w:eastAsia="Times New Roman" w:hAnsi="Arial" w:cs="Arial"/>
                <w:color w:val="000000"/>
                <w:sz w:val="12"/>
                <w:szCs w:val="12"/>
                <w:lang w:eastAsia="it-IT"/>
              </w:rPr>
              <w:t>98.204.505</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color w:val="000000"/>
                <w:sz w:val="12"/>
                <w:szCs w:val="12"/>
                <w:lang w:eastAsia="it-IT"/>
              </w:rPr>
            </w:pPr>
            <w:r w:rsidRPr="000A3292">
              <w:rPr>
                <w:rFonts w:ascii="Arial" w:eastAsia="Times New Roman" w:hAnsi="Arial" w:cs="Arial"/>
                <w:color w:val="000000"/>
                <w:sz w:val="12"/>
                <w:szCs w:val="12"/>
                <w:lang w:eastAsia="it-IT"/>
              </w:rPr>
              <w:t>98.204.505</w:t>
            </w:r>
          </w:p>
        </w:tc>
      </w:tr>
      <w:tr w:rsidR="00A17A39" w:rsidRPr="000A3292" w:rsidTr="00A17A39">
        <w:trPr>
          <w:trHeight w:val="330"/>
        </w:trPr>
        <w:tc>
          <w:tcPr>
            <w:tcW w:w="2237" w:type="pct"/>
            <w:gridSpan w:val="2"/>
            <w:shd w:val="clear" w:color="000000" w:fill="FFFFCC"/>
            <w:noWrap/>
            <w:vAlign w:val="center"/>
            <w:hideMark/>
          </w:tcPr>
          <w:p w:rsidR="00A17A39" w:rsidRPr="000A3292" w:rsidRDefault="00A17A39" w:rsidP="005C293C">
            <w:pPr>
              <w:spacing w:after="0" w:line="240" w:lineRule="auto"/>
              <w:jc w:val="center"/>
              <w:rPr>
                <w:rFonts w:ascii="Arial" w:eastAsia="Times New Roman" w:hAnsi="Arial" w:cs="Arial"/>
                <w:color w:val="000000"/>
                <w:sz w:val="12"/>
                <w:szCs w:val="12"/>
                <w:lang w:eastAsia="it-IT"/>
              </w:rPr>
            </w:pPr>
            <w:r w:rsidRPr="000A3292">
              <w:rPr>
                <w:rFonts w:ascii="Arial" w:eastAsia="Times New Roman" w:hAnsi="Arial" w:cs="Arial"/>
                <w:color w:val="000000"/>
                <w:sz w:val="12"/>
                <w:szCs w:val="12"/>
                <w:lang w:eastAsia="it-IT"/>
              </w:rPr>
              <w:t>Passivo consolidato</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color w:val="000000"/>
                <w:sz w:val="12"/>
                <w:szCs w:val="12"/>
                <w:lang w:eastAsia="it-IT"/>
              </w:rPr>
            </w:pPr>
            <w:r w:rsidRPr="000A3292">
              <w:rPr>
                <w:rFonts w:ascii="Arial" w:eastAsia="Times New Roman" w:hAnsi="Arial" w:cs="Arial"/>
                <w:color w:val="000000"/>
                <w:sz w:val="12"/>
                <w:szCs w:val="12"/>
                <w:lang w:eastAsia="it-IT"/>
              </w:rPr>
              <w:t>11.399.238</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color w:val="000000"/>
                <w:sz w:val="12"/>
                <w:szCs w:val="12"/>
                <w:lang w:eastAsia="it-IT"/>
              </w:rPr>
            </w:pPr>
            <w:r w:rsidRPr="000A3292">
              <w:rPr>
                <w:rFonts w:ascii="Arial" w:eastAsia="Times New Roman" w:hAnsi="Arial" w:cs="Arial"/>
                <w:color w:val="000000"/>
                <w:sz w:val="12"/>
                <w:szCs w:val="12"/>
                <w:lang w:eastAsia="it-IT"/>
              </w:rPr>
              <w:t>10.055.514</w:t>
            </w:r>
          </w:p>
        </w:tc>
        <w:tc>
          <w:tcPr>
            <w:tcW w:w="43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color w:val="000000"/>
                <w:sz w:val="12"/>
                <w:szCs w:val="12"/>
                <w:lang w:eastAsia="it-IT"/>
              </w:rPr>
            </w:pPr>
            <w:r w:rsidRPr="000A3292">
              <w:rPr>
                <w:rFonts w:ascii="Arial" w:eastAsia="Times New Roman" w:hAnsi="Arial" w:cs="Arial"/>
                <w:color w:val="000000"/>
                <w:sz w:val="12"/>
                <w:szCs w:val="12"/>
                <w:lang w:eastAsia="it-IT"/>
              </w:rPr>
              <w:t>8.975.259</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color w:val="000000"/>
                <w:sz w:val="12"/>
                <w:szCs w:val="12"/>
                <w:lang w:eastAsia="it-IT"/>
              </w:rPr>
            </w:pPr>
            <w:r w:rsidRPr="000A3292">
              <w:rPr>
                <w:rFonts w:ascii="Arial" w:eastAsia="Times New Roman" w:hAnsi="Arial" w:cs="Arial"/>
                <w:color w:val="000000"/>
                <w:sz w:val="12"/>
                <w:szCs w:val="12"/>
                <w:lang w:eastAsia="it-IT"/>
              </w:rPr>
              <w:t>6.501.164</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color w:val="000000"/>
                <w:sz w:val="12"/>
                <w:szCs w:val="12"/>
                <w:lang w:eastAsia="it-IT"/>
              </w:rPr>
            </w:pPr>
            <w:r w:rsidRPr="000A3292">
              <w:rPr>
                <w:rFonts w:ascii="Arial" w:eastAsia="Times New Roman" w:hAnsi="Arial" w:cs="Arial"/>
                <w:color w:val="000000"/>
                <w:sz w:val="12"/>
                <w:szCs w:val="12"/>
                <w:lang w:eastAsia="it-IT"/>
              </w:rPr>
              <w:t>6.265.566</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color w:val="000000"/>
                <w:sz w:val="12"/>
                <w:szCs w:val="12"/>
                <w:lang w:eastAsia="it-IT"/>
              </w:rPr>
            </w:pPr>
            <w:r w:rsidRPr="000A3292">
              <w:rPr>
                <w:rFonts w:ascii="Arial" w:eastAsia="Times New Roman" w:hAnsi="Arial" w:cs="Arial"/>
                <w:color w:val="000000"/>
                <w:sz w:val="12"/>
                <w:szCs w:val="12"/>
                <w:lang w:eastAsia="it-IT"/>
              </w:rPr>
              <w:t>6.196.186</w:t>
            </w:r>
          </w:p>
        </w:tc>
      </w:tr>
      <w:tr w:rsidR="00A17A39" w:rsidRPr="000A3292" w:rsidTr="00A17A39">
        <w:trPr>
          <w:trHeight w:val="330"/>
        </w:trPr>
        <w:tc>
          <w:tcPr>
            <w:tcW w:w="2237" w:type="pct"/>
            <w:gridSpan w:val="2"/>
            <w:shd w:val="clear" w:color="000000" w:fill="FFFFCC"/>
            <w:noWrap/>
            <w:vAlign w:val="center"/>
            <w:hideMark/>
          </w:tcPr>
          <w:p w:rsidR="00A17A39" w:rsidRPr="000A3292" w:rsidRDefault="00A17A39" w:rsidP="005C293C">
            <w:pPr>
              <w:spacing w:after="0" w:line="240" w:lineRule="auto"/>
              <w:jc w:val="center"/>
              <w:rPr>
                <w:rFonts w:ascii="Arial" w:eastAsia="Times New Roman" w:hAnsi="Arial" w:cs="Arial"/>
                <w:color w:val="000000"/>
                <w:sz w:val="12"/>
                <w:szCs w:val="12"/>
                <w:lang w:eastAsia="it-IT"/>
              </w:rPr>
            </w:pPr>
            <w:r w:rsidRPr="000A3292">
              <w:rPr>
                <w:rFonts w:ascii="Arial" w:eastAsia="Times New Roman" w:hAnsi="Arial" w:cs="Arial"/>
                <w:color w:val="000000"/>
                <w:sz w:val="12"/>
                <w:szCs w:val="12"/>
                <w:lang w:eastAsia="it-IT"/>
              </w:rPr>
              <w:t>Attivo Fisso</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color w:val="000000"/>
                <w:sz w:val="12"/>
                <w:szCs w:val="12"/>
                <w:lang w:eastAsia="it-IT"/>
              </w:rPr>
            </w:pPr>
            <w:r w:rsidRPr="000A3292">
              <w:rPr>
                <w:rFonts w:ascii="Arial" w:eastAsia="Times New Roman" w:hAnsi="Arial" w:cs="Arial"/>
                <w:color w:val="000000"/>
                <w:sz w:val="12"/>
                <w:szCs w:val="12"/>
                <w:lang w:eastAsia="it-IT"/>
              </w:rPr>
              <w:t>58.348.149</w:t>
            </w:r>
          </w:p>
        </w:tc>
        <w:tc>
          <w:tcPr>
            <w:tcW w:w="45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color w:val="000000"/>
                <w:sz w:val="12"/>
                <w:szCs w:val="12"/>
                <w:lang w:eastAsia="it-IT"/>
              </w:rPr>
            </w:pPr>
            <w:r w:rsidRPr="000A3292">
              <w:rPr>
                <w:rFonts w:ascii="Arial" w:eastAsia="Times New Roman" w:hAnsi="Arial" w:cs="Arial"/>
                <w:color w:val="000000"/>
                <w:sz w:val="12"/>
                <w:szCs w:val="12"/>
                <w:lang w:eastAsia="it-IT"/>
              </w:rPr>
              <w:t>49.970.518</w:t>
            </w:r>
          </w:p>
        </w:tc>
        <w:tc>
          <w:tcPr>
            <w:tcW w:w="434"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color w:val="000000"/>
                <w:sz w:val="12"/>
                <w:szCs w:val="12"/>
                <w:lang w:eastAsia="it-IT"/>
              </w:rPr>
            </w:pPr>
            <w:r w:rsidRPr="000A3292">
              <w:rPr>
                <w:rFonts w:ascii="Arial" w:eastAsia="Times New Roman" w:hAnsi="Arial" w:cs="Arial"/>
                <w:color w:val="000000"/>
                <w:sz w:val="12"/>
                <w:szCs w:val="12"/>
                <w:lang w:eastAsia="it-IT"/>
              </w:rPr>
              <w:t>49.478.652</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color w:val="000000"/>
                <w:sz w:val="12"/>
                <w:szCs w:val="12"/>
                <w:lang w:eastAsia="it-IT"/>
              </w:rPr>
            </w:pPr>
            <w:r w:rsidRPr="000A3292">
              <w:rPr>
                <w:rFonts w:ascii="Arial" w:eastAsia="Times New Roman" w:hAnsi="Arial" w:cs="Arial"/>
                <w:color w:val="000000"/>
                <w:sz w:val="12"/>
                <w:szCs w:val="12"/>
                <w:lang w:eastAsia="it-IT"/>
              </w:rPr>
              <w:t>49.918.653</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color w:val="000000"/>
                <w:sz w:val="12"/>
                <w:szCs w:val="12"/>
                <w:lang w:eastAsia="it-IT"/>
              </w:rPr>
            </w:pPr>
            <w:r w:rsidRPr="000A3292">
              <w:rPr>
                <w:rFonts w:ascii="Arial" w:eastAsia="Times New Roman" w:hAnsi="Arial" w:cs="Arial"/>
                <w:color w:val="000000"/>
                <w:sz w:val="12"/>
                <w:szCs w:val="12"/>
                <w:lang w:eastAsia="it-IT"/>
              </w:rPr>
              <w:t>56.881.052</w:t>
            </w:r>
          </w:p>
        </w:tc>
        <w:tc>
          <w:tcPr>
            <w:tcW w:w="473" w:type="pct"/>
            <w:shd w:val="clear" w:color="000000" w:fill="FFFFCC"/>
            <w:noWrap/>
            <w:vAlign w:val="center"/>
            <w:hideMark/>
          </w:tcPr>
          <w:p w:rsidR="00A17A39" w:rsidRPr="000A3292" w:rsidRDefault="00A17A39" w:rsidP="00A17A39">
            <w:pPr>
              <w:spacing w:after="0" w:line="240" w:lineRule="auto"/>
              <w:jc w:val="right"/>
              <w:rPr>
                <w:rFonts w:ascii="Arial" w:eastAsia="Times New Roman" w:hAnsi="Arial" w:cs="Arial"/>
                <w:color w:val="000000"/>
                <w:sz w:val="12"/>
                <w:szCs w:val="12"/>
                <w:lang w:eastAsia="it-IT"/>
              </w:rPr>
            </w:pPr>
            <w:r w:rsidRPr="000A3292">
              <w:rPr>
                <w:rFonts w:ascii="Arial" w:eastAsia="Times New Roman" w:hAnsi="Arial" w:cs="Arial"/>
                <w:color w:val="000000"/>
                <w:sz w:val="12"/>
                <w:szCs w:val="12"/>
                <w:lang w:eastAsia="it-IT"/>
              </w:rPr>
              <w:t>66.950.298</w:t>
            </w:r>
          </w:p>
        </w:tc>
      </w:tr>
      <w:tr w:rsidR="00A17A39" w:rsidRPr="000A3292" w:rsidTr="00A17A39">
        <w:trPr>
          <w:trHeight w:val="330"/>
        </w:trPr>
        <w:tc>
          <w:tcPr>
            <w:tcW w:w="2237" w:type="pct"/>
            <w:gridSpan w:val="2"/>
            <w:shd w:val="clear" w:color="000000" w:fill="948B54"/>
            <w:noWrap/>
            <w:vAlign w:val="center"/>
            <w:hideMark/>
          </w:tcPr>
          <w:p w:rsidR="00A17A39" w:rsidRPr="000A3292" w:rsidRDefault="00A17A39" w:rsidP="005C293C">
            <w:pPr>
              <w:spacing w:after="0" w:line="240" w:lineRule="auto"/>
              <w:jc w:val="center"/>
              <w:rPr>
                <w:rFonts w:ascii="Arial" w:eastAsia="Times New Roman" w:hAnsi="Arial" w:cs="Arial"/>
                <w:b/>
                <w:bCs/>
                <w:color w:val="000000"/>
                <w:sz w:val="12"/>
                <w:szCs w:val="12"/>
                <w:lang w:eastAsia="it-IT"/>
              </w:rPr>
            </w:pPr>
            <w:r w:rsidRPr="000A3292">
              <w:rPr>
                <w:rFonts w:ascii="Arial" w:eastAsia="Times New Roman" w:hAnsi="Arial" w:cs="Arial"/>
                <w:b/>
                <w:bCs/>
                <w:color w:val="000000"/>
                <w:sz w:val="12"/>
                <w:szCs w:val="12"/>
                <w:lang w:eastAsia="it-IT"/>
              </w:rPr>
              <w:t>Margine di Struttura</w:t>
            </w:r>
          </w:p>
        </w:tc>
        <w:tc>
          <w:tcPr>
            <w:tcW w:w="454" w:type="pct"/>
            <w:shd w:val="clear" w:color="000000" w:fill="948B54"/>
            <w:noWrap/>
            <w:vAlign w:val="center"/>
            <w:hideMark/>
          </w:tcPr>
          <w:p w:rsidR="00A17A39" w:rsidRPr="000A3292" w:rsidRDefault="00A17A39" w:rsidP="00A17A39">
            <w:pPr>
              <w:spacing w:after="0" w:line="240" w:lineRule="auto"/>
              <w:jc w:val="right"/>
              <w:rPr>
                <w:rFonts w:ascii="Arial" w:eastAsia="Times New Roman" w:hAnsi="Arial" w:cs="Arial"/>
                <w:b/>
                <w:bCs/>
                <w:color w:val="000000"/>
                <w:sz w:val="12"/>
                <w:szCs w:val="12"/>
                <w:lang w:eastAsia="it-IT"/>
              </w:rPr>
            </w:pPr>
            <w:r w:rsidRPr="000A3292">
              <w:rPr>
                <w:rFonts w:ascii="Arial" w:eastAsia="Times New Roman" w:hAnsi="Arial" w:cs="Arial"/>
                <w:b/>
                <w:bCs/>
                <w:color w:val="000000"/>
                <w:sz w:val="12"/>
                <w:szCs w:val="12"/>
                <w:lang w:eastAsia="it-IT"/>
              </w:rPr>
              <w:t>46.789.241</w:t>
            </w:r>
          </w:p>
        </w:tc>
        <w:tc>
          <w:tcPr>
            <w:tcW w:w="454" w:type="pct"/>
            <w:shd w:val="clear" w:color="000000" w:fill="948B54"/>
            <w:noWrap/>
            <w:vAlign w:val="center"/>
            <w:hideMark/>
          </w:tcPr>
          <w:p w:rsidR="00A17A39" w:rsidRPr="000A3292" w:rsidRDefault="00A17A39" w:rsidP="00A17A39">
            <w:pPr>
              <w:spacing w:after="0" w:line="240" w:lineRule="auto"/>
              <w:jc w:val="right"/>
              <w:rPr>
                <w:rFonts w:ascii="Arial" w:eastAsia="Times New Roman" w:hAnsi="Arial" w:cs="Arial"/>
                <w:b/>
                <w:bCs/>
                <w:color w:val="000000"/>
                <w:sz w:val="12"/>
                <w:szCs w:val="12"/>
                <w:lang w:eastAsia="it-IT"/>
              </w:rPr>
            </w:pPr>
            <w:r w:rsidRPr="000A3292">
              <w:rPr>
                <w:rFonts w:ascii="Arial" w:eastAsia="Times New Roman" w:hAnsi="Arial" w:cs="Arial"/>
                <w:b/>
                <w:bCs/>
                <w:color w:val="000000"/>
                <w:sz w:val="12"/>
                <w:szCs w:val="12"/>
                <w:lang w:eastAsia="it-IT"/>
              </w:rPr>
              <w:t>58.602.069</w:t>
            </w:r>
          </w:p>
        </w:tc>
        <w:tc>
          <w:tcPr>
            <w:tcW w:w="434" w:type="pct"/>
            <w:shd w:val="clear" w:color="000000" w:fill="948B54"/>
            <w:noWrap/>
            <w:vAlign w:val="center"/>
            <w:hideMark/>
          </w:tcPr>
          <w:p w:rsidR="00A17A39" w:rsidRPr="000A3292" w:rsidRDefault="00A17A39" w:rsidP="00A17A39">
            <w:pPr>
              <w:spacing w:after="0" w:line="240" w:lineRule="auto"/>
              <w:jc w:val="right"/>
              <w:rPr>
                <w:rFonts w:ascii="Arial" w:eastAsia="Times New Roman" w:hAnsi="Arial" w:cs="Arial"/>
                <w:b/>
                <w:bCs/>
                <w:color w:val="000000"/>
                <w:sz w:val="12"/>
                <w:szCs w:val="12"/>
                <w:lang w:eastAsia="it-IT"/>
              </w:rPr>
            </w:pPr>
            <w:r w:rsidRPr="000A3292">
              <w:rPr>
                <w:rFonts w:ascii="Arial" w:eastAsia="Times New Roman" w:hAnsi="Arial" w:cs="Arial"/>
                <w:b/>
                <w:bCs/>
                <w:color w:val="000000"/>
                <w:sz w:val="12"/>
                <w:szCs w:val="12"/>
                <w:lang w:eastAsia="it-IT"/>
              </w:rPr>
              <w:t>58.006.879</w:t>
            </w:r>
          </w:p>
        </w:tc>
        <w:tc>
          <w:tcPr>
            <w:tcW w:w="473" w:type="pct"/>
            <w:shd w:val="clear" w:color="000000" w:fill="948B54"/>
            <w:noWrap/>
            <w:vAlign w:val="center"/>
            <w:hideMark/>
          </w:tcPr>
          <w:p w:rsidR="00A17A39" w:rsidRPr="000A3292" w:rsidRDefault="00A17A39" w:rsidP="00A17A39">
            <w:pPr>
              <w:spacing w:after="0" w:line="240" w:lineRule="auto"/>
              <w:jc w:val="right"/>
              <w:rPr>
                <w:rFonts w:ascii="Arial" w:eastAsia="Times New Roman" w:hAnsi="Arial" w:cs="Arial"/>
                <w:b/>
                <w:bCs/>
                <w:color w:val="000000"/>
                <w:sz w:val="12"/>
                <w:szCs w:val="12"/>
                <w:lang w:eastAsia="it-IT"/>
              </w:rPr>
            </w:pPr>
            <w:r w:rsidRPr="000A3292">
              <w:rPr>
                <w:rFonts w:ascii="Arial" w:eastAsia="Times New Roman" w:hAnsi="Arial" w:cs="Arial"/>
                <w:b/>
                <w:bCs/>
                <w:color w:val="000000"/>
                <w:sz w:val="12"/>
                <w:szCs w:val="12"/>
                <w:lang w:eastAsia="it-IT"/>
              </w:rPr>
              <w:t>59.525.723</w:t>
            </w:r>
          </w:p>
        </w:tc>
        <w:tc>
          <w:tcPr>
            <w:tcW w:w="473" w:type="pct"/>
            <w:shd w:val="clear" w:color="000000" w:fill="948B54"/>
            <w:noWrap/>
            <w:vAlign w:val="center"/>
            <w:hideMark/>
          </w:tcPr>
          <w:p w:rsidR="00A17A39" w:rsidRPr="000A3292" w:rsidRDefault="00A17A39" w:rsidP="00A17A39">
            <w:pPr>
              <w:spacing w:after="0" w:line="240" w:lineRule="auto"/>
              <w:jc w:val="right"/>
              <w:rPr>
                <w:rFonts w:ascii="Arial" w:eastAsia="Times New Roman" w:hAnsi="Arial" w:cs="Arial"/>
                <w:b/>
                <w:bCs/>
                <w:color w:val="000000"/>
                <w:sz w:val="12"/>
                <w:szCs w:val="12"/>
                <w:lang w:eastAsia="it-IT"/>
              </w:rPr>
            </w:pPr>
            <w:r w:rsidRPr="000A3292">
              <w:rPr>
                <w:rFonts w:ascii="Arial" w:eastAsia="Times New Roman" w:hAnsi="Arial" w:cs="Arial"/>
                <w:b/>
                <w:bCs/>
                <w:color w:val="000000"/>
                <w:sz w:val="12"/>
                <w:szCs w:val="12"/>
                <w:lang w:eastAsia="it-IT"/>
              </w:rPr>
              <w:t>47.589.019</w:t>
            </w:r>
          </w:p>
        </w:tc>
        <w:tc>
          <w:tcPr>
            <w:tcW w:w="473" w:type="pct"/>
            <w:shd w:val="clear" w:color="000000" w:fill="948B54"/>
            <w:noWrap/>
            <w:vAlign w:val="center"/>
            <w:hideMark/>
          </w:tcPr>
          <w:p w:rsidR="00A17A39" w:rsidRPr="000A3292" w:rsidRDefault="00A17A39" w:rsidP="00A17A39">
            <w:pPr>
              <w:spacing w:after="0" w:line="240" w:lineRule="auto"/>
              <w:jc w:val="right"/>
              <w:rPr>
                <w:rFonts w:ascii="Arial" w:eastAsia="Times New Roman" w:hAnsi="Arial" w:cs="Arial"/>
                <w:b/>
                <w:bCs/>
                <w:color w:val="000000"/>
                <w:sz w:val="12"/>
                <w:szCs w:val="12"/>
                <w:lang w:eastAsia="it-IT"/>
              </w:rPr>
            </w:pPr>
            <w:r w:rsidRPr="000A3292">
              <w:rPr>
                <w:rFonts w:ascii="Arial" w:eastAsia="Times New Roman" w:hAnsi="Arial" w:cs="Arial"/>
                <w:b/>
                <w:bCs/>
                <w:color w:val="000000"/>
                <w:sz w:val="12"/>
                <w:szCs w:val="12"/>
                <w:lang w:eastAsia="it-IT"/>
              </w:rPr>
              <w:t>37.450.393</w:t>
            </w:r>
          </w:p>
        </w:tc>
      </w:tr>
    </w:tbl>
    <w:p w:rsidR="00A17A39" w:rsidRDefault="00A17A39"/>
    <w:p w:rsidR="00A17A39" w:rsidRPr="003571CD" w:rsidRDefault="00A17A39" w:rsidP="00A17A39">
      <w:pPr>
        <w:spacing w:before="100" w:beforeAutospacing="1" w:after="100" w:afterAutospacing="1"/>
        <w:jc w:val="both"/>
        <w:rPr>
          <w:rFonts w:ascii="Times New Roman" w:hAnsi="Times New Roman"/>
          <w:color w:val="000000"/>
        </w:rPr>
      </w:pPr>
      <w:r w:rsidRPr="003571CD">
        <w:rPr>
          <w:rFonts w:ascii="Times New Roman" w:hAnsi="Times New Roman"/>
          <w:color w:val="000000"/>
        </w:rPr>
        <w:tab/>
        <w:t xml:space="preserve">Un margine di struttura positivo indica una situazione strutturale ottima tra </w:t>
      </w:r>
      <w:r w:rsidRPr="003571CD">
        <w:rPr>
          <w:rFonts w:ascii="Times New Roman" w:hAnsi="Times New Roman"/>
          <w:b/>
          <w:bCs/>
          <w:color w:val="000000"/>
        </w:rPr>
        <w:t xml:space="preserve">Attivo circolante/Passivo corrente </w:t>
      </w:r>
      <w:r w:rsidRPr="003571CD">
        <w:rPr>
          <w:rFonts w:ascii="Times New Roman" w:hAnsi="Times New Roman"/>
          <w:color w:val="000000"/>
        </w:rPr>
        <w:t>che garantisce la copertura degli investimenti (attivo fisso) con mezzi propri (in larga parte il patrimonio netto prodotto, talora, anche da risultati economici positivi delle gestioni precedenti) ovvero un surplus di risorse stabili rispetto agli investimenti di più lento recupero.</w:t>
      </w:r>
    </w:p>
    <w:p w:rsidR="00A17A39" w:rsidRPr="003571CD" w:rsidRDefault="00A17A39" w:rsidP="00A17A39">
      <w:pPr>
        <w:spacing w:before="100" w:beforeAutospacing="1" w:after="100" w:afterAutospacing="1"/>
        <w:jc w:val="both"/>
        <w:rPr>
          <w:rFonts w:ascii="Times New Roman" w:hAnsi="Times New Roman"/>
          <w:color w:val="000000"/>
        </w:rPr>
      </w:pPr>
      <w:r w:rsidRPr="003571CD">
        <w:rPr>
          <w:rFonts w:ascii="Times New Roman" w:hAnsi="Times New Roman"/>
          <w:color w:val="000000"/>
        </w:rPr>
        <w:t>Di seguito i grafici della composizione delle varie componenti del margine:</w:t>
      </w:r>
    </w:p>
    <w:p w:rsidR="00A17A39" w:rsidRDefault="00A17A39" w:rsidP="00A17A39">
      <w:pPr>
        <w:spacing w:before="100" w:beforeAutospacing="1" w:after="100" w:afterAutospacing="1"/>
        <w:jc w:val="both"/>
        <w:rPr>
          <w:rFonts w:cs="Tunga"/>
          <w:color w:val="000000"/>
        </w:rPr>
      </w:pPr>
    </w:p>
    <w:p w:rsidR="00A17A39" w:rsidRDefault="00A17A39" w:rsidP="00A17A39">
      <w:pPr>
        <w:jc w:val="both"/>
      </w:pPr>
      <w:r w:rsidRPr="00A17A39">
        <w:drawing>
          <wp:inline distT="0" distB="0" distL="0" distR="0">
            <wp:extent cx="6120130" cy="2495495"/>
            <wp:effectExtent l="19050" t="0" r="13970" b="55"/>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A17A39" w:rsidRDefault="00A17A39" w:rsidP="00A17A39">
      <w:pPr>
        <w:jc w:val="both"/>
      </w:pPr>
      <w:r w:rsidRPr="00A17A39">
        <w:drawing>
          <wp:inline distT="0" distB="0" distL="0" distR="0">
            <wp:extent cx="6120130" cy="2712757"/>
            <wp:effectExtent l="19050" t="0" r="13970" b="0"/>
            <wp:docPr id="2" name="Gra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A17A39" w:rsidRDefault="00A17A39" w:rsidP="00A17A39">
      <w:pPr>
        <w:jc w:val="both"/>
      </w:pPr>
      <w:r w:rsidRPr="00A17A39">
        <w:lastRenderedPageBreak/>
        <w:drawing>
          <wp:inline distT="0" distB="0" distL="0" distR="0">
            <wp:extent cx="6120130" cy="2712757"/>
            <wp:effectExtent l="19050" t="0" r="13970" b="0"/>
            <wp:docPr id="3" name="Gra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17A39" w:rsidRDefault="00A17A39" w:rsidP="00A17A39">
      <w:pPr>
        <w:jc w:val="both"/>
      </w:pPr>
      <w:r w:rsidRPr="00A17A39">
        <w:drawing>
          <wp:inline distT="0" distB="0" distL="0" distR="0">
            <wp:extent cx="6120130" cy="2374836"/>
            <wp:effectExtent l="19050" t="0" r="13970" b="6414"/>
            <wp:docPr id="4" name="Gra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17A39" w:rsidRDefault="00A17A39" w:rsidP="00A17A39">
      <w:pPr>
        <w:jc w:val="both"/>
      </w:pPr>
      <w:r w:rsidRPr="00A17A39">
        <w:drawing>
          <wp:inline distT="0" distB="0" distL="0" distR="0">
            <wp:extent cx="6120130" cy="2179360"/>
            <wp:effectExtent l="19050" t="0" r="13970" b="0"/>
            <wp:docPr id="5" name="Gra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17A39" w:rsidRDefault="00A17A39" w:rsidP="00A17A39">
      <w:pPr>
        <w:jc w:val="both"/>
      </w:pPr>
      <w:r w:rsidRPr="00A17A39">
        <w:lastRenderedPageBreak/>
        <w:drawing>
          <wp:inline distT="0" distB="0" distL="0" distR="0">
            <wp:extent cx="6120130" cy="2477020"/>
            <wp:effectExtent l="19050" t="0" r="13970" b="0"/>
            <wp:docPr id="6" name="Gra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17A39" w:rsidRDefault="00A17A39" w:rsidP="00A17A39">
      <w:pPr>
        <w:jc w:val="both"/>
      </w:pPr>
      <w:r w:rsidRPr="00A17A39">
        <w:drawing>
          <wp:inline distT="0" distB="0" distL="0" distR="0">
            <wp:extent cx="6120130" cy="3381660"/>
            <wp:effectExtent l="19050" t="0" r="13970" b="9240"/>
            <wp:docPr id="7" name="Gra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17A39" w:rsidRPr="0032197E" w:rsidRDefault="00A17A39" w:rsidP="00A17A39">
      <w:pPr>
        <w:spacing w:before="100" w:beforeAutospacing="1" w:after="100" w:afterAutospacing="1"/>
        <w:jc w:val="center"/>
        <w:rPr>
          <w:rFonts w:ascii="Times New Roman" w:hAnsi="Times New Roman"/>
          <w:b/>
          <w:i/>
          <w:noProof/>
          <w:color w:val="000000"/>
          <w:sz w:val="24"/>
          <w:szCs w:val="24"/>
          <w:lang w:eastAsia="it-IT"/>
        </w:rPr>
      </w:pPr>
      <w:r w:rsidRPr="0032197E">
        <w:rPr>
          <w:rFonts w:ascii="Times New Roman" w:hAnsi="Times New Roman"/>
          <w:b/>
          <w:i/>
          <w:noProof/>
          <w:color w:val="000000"/>
          <w:sz w:val="24"/>
          <w:szCs w:val="24"/>
          <w:lang w:eastAsia="it-IT"/>
        </w:rPr>
        <w:t>ANALISI DEI FLUSSI CASSA</w:t>
      </w:r>
    </w:p>
    <w:p w:rsidR="00A17A39" w:rsidRPr="0032197E" w:rsidRDefault="00A17A39" w:rsidP="00A17A39">
      <w:pPr>
        <w:spacing w:before="100" w:beforeAutospacing="1" w:after="100" w:afterAutospacing="1"/>
        <w:jc w:val="both"/>
        <w:rPr>
          <w:rFonts w:ascii="Times New Roman" w:hAnsi="Times New Roman"/>
          <w:color w:val="000000"/>
        </w:rPr>
      </w:pPr>
      <w:r w:rsidRPr="0032197E">
        <w:rPr>
          <w:rFonts w:ascii="Times New Roman" w:hAnsi="Times New Roman"/>
          <w:color w:val="000000"/>
        </w:rPr>
        <w:tab/>
        <w:t xml:space="preserve">Il </w:t>
      </w:r>
      <w:proofErr w:type="spellStart"/>
      <w:r w:rsidRPr="0032197E">
        <w:rPr>
          <w:rFonts w:ascii="Times New Roman" w:hAnsi="Times New Roman"/>
          <w:color w:val="000000"/>
        </w:rPr>
        <w:t>Cash</w:t>
      </w:r>
      <w:proofErr w:type="spellEnd"/>
      <w:r w:rsidRPr="0032197E">
        <w:rPr>
          <w:rFonts w:ascii="Times New Roman" w:hAnsi="Times New Roman"/>
          <w:color w:val="000000"/>
        </w:rPr>
        <w:t xml:space="preserve"> Flow è un prospetto che descrive le variazioni di cassa intervenute, in un determinato periodo, nella liquidità di una azienda/Ente per effetto della gestione. Esso corrisponde alla somma algebrica delle variazioni, positive e negative, del conto cassa e dei conti bancari e postali verificatesi nell'esercizio.</w:t>
      </w:r>
    </w:p>
    <w:p w:rsidR="00A17A39" w:rsidRPr="0032197E" w:rsidRDefault="00A17A39" w:rsidP="00A17A39">
      <w:pPr>
        <w:spacing w:before="100" w:beforeAutospacing="1" w:after="100" w:afterAutospacing="1"/>
        <w:jc w:val="both"/>
        <w:rPr>
          <w:rFonts w:ascii="Times New Roman" w:hAnsi="Times New Roman"/>
          <w:color w:val="000000"/>
        </w:rPr>
      </w:pPr>
      <w:r w:rsidRPr="0032197E">
        <w:rPr>
          <w:rFonts w:ascii="Times New Roman" w:hAnsi="Times New Roman"/>
          <w:color w:val="000000"/>
        </w:rPr>
        <w:tab/>
        <w:t xml:space="preserve"> Il </w:t>
      </w:r>
      <w:proofErr w:type="spellStart"/>
      <w:r w:rsidRPr="0032197E">
        <w:rPr>
          <w:rFonts w:ascii="Times New Roman" w:hAnsi="Times New Roman"/>
          <w:color w:val="000000"/>
        </w:rPr>
        <w:t>cash</w:t>
      </w:r>
      <w:proofErr w:type="spellEnd"/>
      <w:r w:rsidRPr="0032197E">
        <w:rPr>
          <w:rFonts w:ascii="Times New Roman" w:hAnsi="Times New Roman"/>
          <w:color w:val="000000"/>
        </w:rPr>
        <w:t xml:space="preserve"> flow può essere calcolato come differenza tra ricavi e costi monetari di esercizio. Alternativamente il </w:t>
      </w:r>
      <w:proofErr w:type="spellStart"/>
      <w:r w:rsidRPr="0032197E">
        <w:rPr>
          <w:rFonts w:ascii="Times New Roman" w:hAnsi="Times New Roman"/>
          <w:color w:val="000000"/>
        </w:rPr>
        <w:t>cash</w:t>
      </w:r>
      <w:proofErr w:type="spellEnd"/>
      <w:r w:rsidRPr="0032197E">
        <w:rPr>
          <w:rFonts w:ascii="Times New Roman" w:hAnsi="Times New Roman"/>
          <w:color w:val="000000"/>
        </w:rPr>
        <w:t xml:space="preserve"> flow può essere calcolato sommando al risultato di esercizio, l'ammontare dei costi non monetari e sottraendovi l'ammontare di ricavi non monetari. </w:t>
      </w:r>
    </w:p>
    <w:p w:rsidR="00A17A39" w:rsidRPr="0032197E" w:rsidRDefault="00A17A39" w:rsidP="00A17A39">
      <w:pPr>
        <w:spacing w:before="100" w:beforeAutospacing="1" w:after="100" w:afterAutospacing="1"/>
        <w:jc w:val="both"/>
        <w:rPr>
          <w:rFonts w:ascii="Times New Roman" w:hAnsi="Times New Roman"/>
          <w:color w:val="000000"/>
          <w:sz w:val="24"/>
          <w:szCs w:val="24"/>
        </w:rPr>
      </w:pPr>
      <w:r w:rsidRPr="0032197E">
        <w:rPr>
          <w:rFonts w:ascii="Times New Roman" w:hAnsi="Times New Roman"/>
          <w:color w:val="000000"/>
        </w:rPr>
        <w:tab/>
        <w:t xml:space="preserve">Se il </w:t>
      </w:r>
      <w:proofErr w:type="spellStart"/>
      <w:r w:rsidRPr="0032197E">
        <w:rPr>
          <w:rFonts w:ascii="Times New Roman" w:hAnsi="Times New Roman"/>
          <w:color w:val="000000"/>
        </w:rPr>
        <w:t>cash</w:t>
      </w:r>
      <w:proofErr w:type="spellEnd"/>
      <w:r w:rsidRPr="0032197E">
        <w:rPr>
          <w:rFonts w:ascii="Times New Roman" w:hAnsi="Times New Roman"/>
          <w:color w:val="000000"/>
        </w:rPr>
        <w:t xml:space="preserve"> flow è positivo, esso rappresenta la disponibilità finanziaria ottenuta dall'impresa nel periodo di gestione. Tale disponibilità di risorse liquide può essere utilizzata, oltre che per far fronte ai debiti a breve, anche per sostituire i beni capitali consumati nel corso della produzione (ammortamenti) o per realizzare investimenti futuri. Se il </w:t>
      </w:r>
      <w:proofErr w:type="spellStart"/>
      <w:r w:rsidRPr="0032197E">
        <w:rPr>
          <w:rFonts w:ascii="Times New Roman" w:hAnsi="Times New Roman"/>
          <w:color w:val="000000"/>
        </w:rPr>
        <w:t>cash</w:t>
      </w:r>
      <w:proofErr w:type="spellEnd"/>
      <w:r w:rsidRPr="0032197E">
        <w:rPr>
          <w:rFonts w:ascii="Times New Roman" w:hAnsi="Times New Roman"/>
          <w:color w:val="000000"/>
        </w:rPr>
        <w:t xml:space="preserve"> flow è negativo, risulta evidente che nel corso della gestione in esame, si è verificato una situazione di assorbimento di mezzi finanziari</w:t>
      </w:r>
      <w:r w:rsidRPr="0032197E">
        <w:rPr>
          <w:rFonts w:ascii="Times New Roman" w:eastAsia="Times New Roman" w:hAnsi="Times New Roman"/>
          <w:lang w:eastAsia="it-IT"/>
        </w:rPr>
        <w:t>.</w:t>
      </w:r>
    </w:p>
    <w:tbl>
      <w:tblPr>
        <w:tblW w:w="5000" w:type="pct"/>
        <w:tblCellMar>
          <w:left w:w="70" w:type="dxa"/>
          <w:right w:w="70" w:type="dxa"/>
        </w:tblCellMar>
        <w:tblLook w:val="04A0"/>
      </w:tblPr>
      <w:tblGrid>
        <w:gridCol w:w="2332"/>
        <w:gridCol w:w="821"/>
        <w:gridCol w:w="939"/>
        <w:gridCol w:w="939"/>
        <w:gridCol w:w="939"/>
        <w:gridCol w:w="968"/>
        <w:gridCol w:w="968"/>
        <w:gridCol w:w="939"/>
        <w:gridCol w:w="933"/>
      </w:tblGrid>
      <w:tr w:rsidR="00A17A39" w:rsidRPr="00476DAE" w:rsidTr="00A17A39">
        <w:trPr>
          <w:trHeight w:val="390"/>
        </w:trPr>
        <w:tc>
          <w:tcPr>
            <w:tcW w:w="5000" w:type="pct"/>
            <w:gridSpan w:val="9"/>
            <w:tcBorders>
              <w:top w:val="single" w:sz="8" w:space="0" w:color="auto"/>
              <w:left w:val="single" w:sz="8" w:space="0" w:color="auto"/>
              <w:bottom w:val="nil"/>
              <w:right w:val="single" w:sz="8" w:space="0" w:color="000000"/>
            </w:tcBorders>
            <w:shd w:val="clear" w:color="000000" w:fill="3366FF"/>
            <w:vAlign w:val="center"/>
            <w:hideMark/>
          </w:tcPr>
          <w:p w:rsidR="00A17A39" w:rsidRPr="00476DAE" w:rsidRDefault="00A17A39" w:rsidP="00A17A39">
            <w:pPr>
              <w:spacing w:after="0" w:line="240" w:lineRule="auto"/>
              <w:jc w:val="center"/>
              <w:rPr>
                <w:rFonts w:ascii="Futura Bk" w:eastAsia="Times New Roman" w:hAnsi="Futura Bk" w:cs="Arial"/>
                <w:b/>
                <w:bCs/>
                <w:color w:val="FFFFFF"/>
                <w:sz w:val="16"/>
                <w:szCs w:val="16"/>
                <w:lang w:eastAsia="it-IT"/>
              </w:rPr>
            </w:pPr>
            <w:r w:rsidRPr="00476DAE">
              <w:rPr>
                <w:rFonts w:ascii="Futura Bk" w:eastAsia="Times New Roman" w:hAnsi="Futura Bk" w:cs="Arial"/>
                <w:b/>
                <w:bCs/>
                <w:color w:val="FFFFFF"/>
                <w:sz w:val="16"/>
                <w:szCs w:val="16"/>
                <w:lang w:eastAsia="it-IT"/>
              </w:rPr>
              <w:lastRenderedPageBreak/>
              <w:t xml:space="preserve">ANALISI FLUSSI </w:t>
            </w:r>
            <w:proofErr w:type="spellStart"/>
            <w:r w:rsidRPr="00476DAE">
              <w:rPr>
                <w:rFonts w:ascii="Futura Bk" w:eastAsia="Times New Roman" w:hAnsi="Futura Bk" w:cs="Arial"/>
                <w:b/>
                <w:bCs/>
                <w:color w:val="FFFFFF"/>
                <w:sz w:val="16"/>
                <w:szCs w:val="16"/>
                <w:lang w:eastAsia="it-IT"/>
              </w:rPr>
              <w:t>DI</w:t>
            </w:r>
            <w:proofErr w:type="spellEnd"/>
            <w:r w:rsidRPr="00476DAE">
              <w:rPr>
                <w:rFonts w:ascii="Futura Bk" w:eastAsia="Times New Roman" w:hAnsi="Futura Bk" w:cs="Arial"/>
                <w:b/>
                <w:bCs/>
                <w:color w:val="FFFFFF"/>
                <w:sz w:val="16"/>
                <w:szCs w:val="16"/>
                <w:lang w:eastAsia="it-IT"/>
              </w:rPr>
              <w:t xml:space="preserve"> CASSA </w:t>
            </w:r>
          </w:p>
        </w:tc>
      </w:tr>
      <w:tr w:rsidR="00A17A39" w:rsidRPr="00476DAE" w:rsidTr="00A17A39">
        <w:trPr>
          <w:trHeight w:val="300"/>
        </w:trPr>
        <w:tc>
          <w:tcPr>
            <w:tcW w:w="1008" w:type="pct"/>
            <w:tcBorders>
              <w:top w:val="single" w:sz="8" w:space="0" w:color="auto"/>
              <w:left w:val="single" w:sz="8" w:space="0" w:color="auto"/>
              <w:bottom w:val="nil"/>
              <w:right w:val="nil"/>
            </w:tcBorders>
            <w:shd w:val="clear" w:color="auto" w:fill="auto"/>
            <w:noWrap/>
            <w:vAlign w:val="bottom"/>
            <w:hideMark/>
          </w:tcPr>
          <w:p w:rsidR="00A17A39" w:rsidRPr="00476DAE" w:rsidRDefault="00A17A39" w:rsidP="00A17A39">
            <w:pPr>
              <w:spacing w:after="0" w:line="240" w:lineRule="auto"/>
              <w:rPr>
                <w:rFonts w:ascii="Futura Bk" w:eastAsia="Times New Roman" w:hAnsi="Futura Bk" w:cs="Arial"/>
                <w:sz w:val="16"/>
                <w:szCs w:val="16"/>
                <w:lang w:eastAsia="it-IT"/>
              </w:rPr>
            </w:pPr>
            <w:r w:rsidRPr="00476DAE">
              <w:rPr>
                <w:rFonts w:ascii="Futura Bk" w:eastAsia="Times New Roman" w:hAnsi="Futura Bk" w:cs="Arial"/>
                <w:sz w:val="16"/>
                <w:szCs w:val="16"/>
                <w:lang w:eastAsia="it-IT"/>
              </w:rPr>
              <w:t> </w:t>
            </w:r>
          </w:p>
        </w:tc>
        <w:tc>
          <w:tcPr>
            <w:tcW w:w="419" w:type="pct"/>
            <w:tcBorders>
              <w:top w:val="single" w:sz="8" w:space="0" w:color="auto"/>
              <w:left w:val="nil"/>
              <w:bottom w:val="nil"/>
              <w:right w:val="single" w:sz="4" w:space="0" w:color="auto"/>
            </w:tcBorders>
            <w:shd w:val="clear" w:color="000000" w:fill="3366FF"/>
            <w:noWrap/>
            <w:vAlign w:val="bottom"/>
            <w:hideMark/>
          </w:tcPr>
          <w:p w:rsidR="00A17A39" w:rsidRPr="00476DAE" w:rsidRDefault="00A17A39" w:rsidP="00A17A39">
            <w:pPr>
              <w:spacing w:after="0" w:line="240" w:lineRule="auto"/>
              <w:jc w:val="center"/>
              <w:rPr>
                <w:rFonts w:ascii="Futura Bk" w:eastAsia="Times New Roman" w:hAnsi="Futura Bk" w:cs="Arial"/>
                <w:b/>
                <w:bCs/>
                <w:color w:val="FFFFFF"/>
                <w:sz w:val="16"/>
                <w:szCs w:val="16"/>
                <w:lang w:eastAsia="it-IT"/>
              </w:rPr>
            </w:pPr>
            <w:r w:rsidRPr="00476DAE">
              <w:rPr>
                <w:rFonts w:ascii="Futura Bk" w:eastAsia="Times New Roman" w:hAnsi="Futura Bk" w:cs="Arial"/>
                <w:b/>
                <w:bCs/>
                <w:color w:val="FFFFFF"/>
                <w:sz w:val="16"/>
                <w:szCs w:val="16"/>
                <w:lang w:eastAsia="it-IT"/>
              </w:rPr>
              <w:t>2006</w:t>
            </w:r>
          </w:p>
        </w:tc>
        <w:tc>
          <w:tcPr>
            <w:tcW w:w="503" w:type="pct"/>
            <w:tcBorders>
              <w:top w:val="single" w:sz="8" w:space="0" w:color="auto"/>
              <w:left w:val="nil"/>
              <w:bottom w:val="nil"/>
              <w:right w:val="single" w:sz="4" w:space="0" w:color="auto"/>
            </w:tcBorders>
            <w:shd w:val="clear" w:color="000000" w:fill="3366FF"/>
            <w:noWrap/>
            <w:vAlign w:val="bottom"/>
            <w:hideMark/>
          </w:tcPr>
          <w:p w:rsidR="00A17A39" w:rsidRPr="00476DAE" w:rsidRDefault="00A17A39" w:rsidP="00A17A39">
            <w:pPr>
              <w:spacing w:after="0" w:line="240" w:lineRule="auto"/>
              <w:jc w:val="center"/>
              <w:rPr>
                <w:rFonts w:ascii="Futura Bk" w:eastAsia="Times New Roman" w:hAnsi="Futura Bk" w:cs="Arial"/>
                <w:b/>
                <w:bCs/>
                <w:color w:val="FFFFFF"/>
                <w:sz w:val="16"/>
                <w:szCs w:val="16"/>
                <w:lang w:eastAsia="it-IT"/>
              </w:rPr>
            </w:pPr>
            <w:r w:rsidRPr="00476DAE">
              <w:rPr>
                <w:rFonts w:ascii="Futura Bk" w:eastAsia="Times New Roman" w:hAnsi="Futura Bk" w:cs="Arial"/>
                <w:b/>
                <w:bCs/>
                <w:color w:val="FFFFFF"/>
                <w:sz w:val="16"/>
                <w:szCs w:val="16"/>
                <w:lang w:eastAsia="it-IT"/>
              </w:rPr>
              <w:t>2007</w:t>
            </w:r>
          </w:p>
        </w:tc>
        <w:tc>
          <w:tcPr>
            <w:tcW w:w="501" w:type="pct"/>
            <w:tcBorders>
              <w:top w:val="single" w:sz="8" w:space="0" w:color="auto"/>
              <w:left w:val="nil"/>
              <w:bottom w:val="nil"/>
              <w:right w:val="single" w:sz="4" w:space="0" w:color="auto"/>
            </w:tcBorders>
            <w:shd w:val="clear" w:color="000000" w:fill="3366FF"/>
            <w:noWrap/>
            <w:vAlign w:val="bottom"/>
            <w:hideMark/>
          </w:tcPr>
          <w:p w:rsidR="00A17A39" w:rsidRPr="00476DAE" w:rsidRDefault="00A17A39" w:rsidP="00A17A39">
            <w:pPr>
              <w:spacing w:after="0" w:line="240" w:lineRule="auto"/>
              <w:jc w:val="center"/>
              <w:rPr>
                <w:rFonts w:ascii="Futura Bk" w:eastAsia="Times New Roman" w:hAnsi="Futura Bk" w:cs="Arial"/>
                <w:b/>
                <w:bCs/>
                <w:color w:val="FFFFFF"/>
                <w:sz w:val="16"/>
                <w:szCs w:val="16"/>
                <w:lang w:eastAsia="it-IT"/>
              </w:rPr>
            </w:pPr>
            <w:r w:rsidRPr="00476DAE">
              <w:rPr>
                <w:rFonts w:ascii="Futura Bk" w:eastAsia="Times New Roman" w:hAnsi="Futura Bk" w:cs="Arial"/>
                <w:b/>
                <w:bCs/>
                <w:color w:val="FFFFFF"/>
                <w:sz w:val="16"/>
                <w:szCs w:val="16"/>
                <w:lang w:eastAsia="it-IT"/>
              </w:rPr>
              <w:t>2008</w:t>
            </w:r>
          </w:p>
        </w:tc>
        <w:tc>
          <w:tcPr>
            <w:tcW w:w="501" w:type="pct"/>
            <w:tcBorders>
              <w:top w:val="single" w:sz="8" w:space="0" w:color="auto"/>
              <w:left w:val="nil"/>
              <w:bottom w:val="nil"/>
              <w:right w:val="single" w:sz="4" w:space="0" w:color="auto"/>
            </w:tcBorders>
            <w:shd w:val="clear" w:color="000000" w:fill="3366FF"/>
            <w:noWrap/>
            <w:vAlign w:val="bottom"/>
            <w:hideMark/>
          </w:tcPr>
          <w:p w:rsidR="00A17A39" w:rsidRPr="00476DAE" w:rsidRDefault="00A17A39" w:rsidP="00A17A39">
            <w:pPr>
              <w:spacing w:after="0" w:line="240" w:lineRule="auto"/>
              <w:jc w:val="center"/>
              <w:rPr>
                <w:rFonts w:ascii="Futura Bk" w:eastAsia="Times New Roman" w:hAnsi="Futura Bk" w:cs="Arial"/>
                <w:b/>
                <w:bCs/>
                <w:color w:val="FFFFFF"/>
                <w:sz w:val="16"/>
                <w:szCs w:val="16"/>
                <w:lang w:eastAsia="it-IT"/>
              </w:rPr>
            </w:pPr>
            <w:r w:rsidRPr="00476DAE">
              <w:rPr>
                <w:rFonts w:ascii="Futura Bk" w:eastAsia="Times New Roman" w:hAnsi="Futura Bk" w:cs="Arial"/>
                <w:b/>
                <w:bCs/>
                <w:color w:val="FFFFFF"/>
                <w:sz w:val="16"/>
                <w:szCs w:val="16"/>
                <w:lang w:eastAsia="it-IT"/>
              </w:rPr>
              <w:t>2009</w:t>
            </w:r>
          </w:p>
        </w:tc>
        <w:tc>
          <w:tcPr>
            <w:tcW w:w="529" w:type="pct"/>
            <w:tcBorders>
              <w:top w:val="single" w:sz="8" w:space="0" w:color="auto"/>
              <w:left w:val="nil"/>
              <w:bottom w:val="nil"/>
              <w:right w:val="single" w:sz="4" w:space="0" w:color="auto"/>
            </w:tcBorders>
            <w:shd w:val="clear" w:color="000000" w:fill="3366FF"/>
            <w:noWrap/>
            <w:vAlign w:val="bottom"/>
            <w:hideMark/>
          </w:tcPr>
          <w:p w:rsidR="00A17A39" w:rsidRPr="00476DAE" w:rsidRDefault="00A17A39" w:rsidP="00A17A39">
            <w:pPr>
              <w:spacing w:after="0" w:line="240" w:lineRule="auto"/>
              <w:jc w:val="center"/>
              <w:rPr>
                <w:rFonts w:ascii="Futura Bk" w:eastAsia="Times New Roman" w:hAnsi="Futura Bk" w:cs="Arial"/>
                <w:b/>
                <w:bCs/>
                <w:color w:val="FFFFFF"/>
                <w:sz w:val="16"/>
                <w:szCs w:val="16"/>
                <w:lang w:eastAsia="it-IT"/>
              </w:rPr>
            </w:pPr>
            <w:r w:rsidRPr="00476DAE">
              <w:rPr>
                <w:rFonts w:ascii="Futura Bk" w:eastAsia="Times New Roman" w:hAnsi="Futura Bk" w:cs="Arial"/>
                <w:b/>
                <w:bCs/>
                <w:color w:val="FFFFFF"/>
                <w:sz w:val="16"/>
                <w:szCs w:val="16"/>
                <w:lang w:eastAsia="it-IT"/>
              </w:rPr>
              <w:t>2010</w:t>
            </w:r>
          </w:p>
        </w:tc>
        <w:tc>
          <w:tcPr>
            <w:tcW w:w="529" w:type="pct"/>
            <w:tcBorders>
              <w:top w:val="single" w:sz="8" w:space="0" w:color="auto"/>
              <w:left w:val="nil"/>
              <w:bottom w:val="single" w:sz="4" w:space="0" w:color="auto"/>
              <w:right w:val="single" w:sz="4" w:space="0" w:color="auto"/>
            </w:tcBorders>
            <w:shd w:val="clear" w:color="000000" w:fill="3366FF"/>
            <w:noWrap/>
            <w:vAlign w:val="bottom"/>
            <w:hideMark/>
          </w:tcPr>
          <w:p w:rsidR="00A17A39" w:rsidRPr="00476DAE" w:rsidRDefault="00A17A39" w:rsidP="00A17A39">
            <w:pPr>
              <w:spacing w:after="0" w:line="240" w:lineRule="auto"/>
              <w:jc w:val="center"/>
              <w:rPr>
                <w:rFonts w:ascii="Futura Bk" w:eastAsia="Times New Roman" w:hAnsi="Futura Bk" w:cs="Arial"/>
                <w:b/>
                <w:bCs/>
                <w:color w:val="FFFFFF"/>
                <w:sz w:val="16"/>
                <w:szCs w:val="16"/>
                <w:lang w:eastAsia="it-IT"/>
              </w:rPr>
            </w:pPr>
            <w:r w:rsidRPr="00476DAE">
              <w:rPr>
                <w:rFonts w:ascii="Futura Bk" w:eastAsia="Times New Roman" w:hAnsi="Futura Bk" w:cs="Arial"/>
                <w:b/>
                <w:bCs/>
                <w:color w:val="FFFFFF"/>
                <w:sz w:val="16"/>
                <w:szCs w:val="16"/>
                <w:lang w:eastAsia="it-IT"/>
              </w:rPr>
              <w:t>2011</w:t>
            </w:r>
          </w:p>
        </w:tc>
        <w:tc>
          <w:tcPr>
            <w:tcW w:w="501" w:type="pct"/>
            <w:tcBorders>
              <w:top w:val="single" w:sz="8" w:space="0" w:color="auto"/>
              <w:left w:val="nil"/>
              <w:bottom w:val="single" w:sz="4" w:space="0" w:color="auto"/>
              <w:right w:val="single" w:sz="4" w:space="0" w:color="auto"/>
            </w:tcBorders>
            <w:shd w:val="clear" w:color="000000" w:fill="3366FF"/>
            <w:noWrap/>
            <w:vAlign w:val="bottom"/>
            <w:hideMark/>
          </w:tcPr>
          <w:p w:rsidR="00A17A39" w:rsidRPr="00476DAE" w:rsidRDefault="00A17A39" w:rsidP="00A17A39">
            <w:pPr>
              <w:spacing w:after="0" w:line="240" w:lineRule="auto"/>
              <w:jc w:val="center"/>
              <w:rPr>
                <w:rFonts w:ascii="Futura Bk" w:eastAsia="Times New Roman" w:hAnsi="Futura Bk" w:cs="Arial"/>
                <w:b/>
                <w:bCs/>
                <w:color w:val="FFFFFF"/>
                <w:sz w:val="16"/>
                <w:szCs w:val="16"/>
                <w:lang w:eastAsia="it-IT"/>
              </w:rPr>
            </w:pPr>
            <w:r w:rsidRPr="00476DAE">
              <w:rPr>
                <w:rFonts w:ascii="Futura Bk" w:eastAsia="Times New Roman" w:hAnsi="Futura Bk" w:cs="Arial"/>
                <w:b/>
                <w:bCs/>
                <w:color w:val="FFFFFF"/>
                <w:sz w:val="16"/>
                <w:szCs w:val="16"/>
                <w:lang w:eastAsia="it-IT"/>
              </w:rPr>
              <w:t>2012</w:t>
            </w:r>
          </w:p>
        </w:tc>
        <w:tc>
          <w:tcPr>
            <w:tcW w:w="509" w:type="pct"/>
            <w:tcBorders>
              <w:top w:val="single" w:sz="8" w:space="0" w:color="auto"/>
              <w:left w:val="nil"/>
              <w:bottom w:val="single" w:sz="4" w:space="0" w:color="auto"/>
              <w:right w:val="single" w:sz="8" w:space="0" w:color="auto"/>
            </w:tcBorders>
            <w:shd w:val="clear" w:color="000000" w:fill="3366FF"/>
            <w:noWrap/>
            <w:vAlign w:val="bottom"/>
            <w:hideMark/>
          </w:tcPr>
          <w:p w:rsidR="00A17A39" w:rsidRPr="00476DAE" w:rsidRDefault="00A17A39" w:rsidP="00A17A39">
            <w:pPr>
              <w:spacing w:after="0" w:line="240" w:lineRule="auto"/>
              <w:jc w:val="center"/>
              <w:rPr>
                <w:rFonts w:ascii="Futura Bk" w:eastAsia="Times New Roman" w:hAnsi="Futura Bk" w:cs="Arial"/>
                <w:b/>
                <w:bCs/>
                <w:color w:val="FFFFFF"/>
                <w:sz w:val="18"/>
                <w:szCs w:val="18"/>
                <w:lang w:eastAsia="it-IT"/>
              </w:rPr>
            </w:pPr>
            <w:r w:rsidRPr="00476DAE">
              <w:rPr>
                <w:rFonts w:ascii="Futura Bk" w:eastAsia="Times New Roman" w:hAnsi="Futura Bk" w:cs="Arial"/>
                <w:b/>
                <w:bCs/>
                <w:color w:val="FFFFFF"/>
                <w:sz w:val="18"/>
                <w:szCs w:val="18"/>
                <w:lang w:eastAsia="it-IT"/>
              </w:rPr>
              <w:t>2013</w:t>
            </w:r>
          </w:p>
        </w:tc>
      </w:tr>
      <w:tr w:rsidR="00A17A39" w:rsidRPr="00476DAE" w:rsidTr="00A17A39">
        <w:trPr>
          <w:trHeight w:val="402"/>
        </w:trPr>
        <w:tc>
          <w:tcPr>
            <w:tcW w:w="1008"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17A39" w:rsidRPr="00476DAE" w:rsidRDefault="00A17A39" w:rsidP="00A17A39">
            <w:pPr>
              <w:spacing w:after="0" w:line="240" w:lineRule="auto"/>
              <w:rPr>
                <w:rFonts w:ascii="Arial" w:eastAsia="Times New Roman" w:hAnsi="Arial" w:cs="Arial"/>
                <w:b/>
                <w:bCs/>
                <w:sz w:val="16"/>
                <w:szCs w:val="16"/>
                <w:lang w:eastAsia="it-IT"/>
              </w:rPr>
            </w:pPr>
            <w:r w:rsidRPr="00476DAE">
              <w:rPr>
                <w:rFonts w:ascii="Arial" w:eastAsia="Times New Roman" w:hAnsi="Arial" w:cs="Arial"/>
                <w:b/>
                <w:bCs/>
                <w:sz w:val="16"/>
                <w:szCs w:val="16"/>
                <w:lang w:eastAsia="it-IT"/>
              </w:rPr>
              <w:t xml:space="preserve"> RICAVI </w:t>
            </w:r>
          </w:p>
        </w:tc>
        <w:tc>
          <w:tcPr>
            <w:tcW w:w="419" w:type="pct"/>
            <w:tcBorders>
              <w:top w:val="single" w:sz="4" w:space="0" w:color="auto"/>
              <w:left w:val="nil"/>
              <w:bottom w:val="single" w:sz="4" w:space="0" w:color="auto"/>
              <w:right w:val="single" w:sz="4" w:space="0" w:color="auto"/>
            </w:tcBorders>
            <w:shd w:val="clear" w:color="auto" w:fill="auto"/>
            <w:noWrap/>
            <w:vAlign w:val="bottom"/>
            <w:hideMark/>
          </w:tcPr>
          <w:p w:rsidR="00A17A39" w:rsidRPr="00476DAE" w:rsidRDefault="00A17A39" w:rsidP="00A17A39">
            <w:pPr>
              <w:spacing w:after="0" w:line="240" w:lineRule="auto"/>
              <w:rPr>
                <w:rFonts w:ascii="Arial" w:eastAsia="Times New Roman" w:hAnsi="Arial" w:cs="Arial"/>
                <w:sz w:val="16"/>
                <w:szCs w:val="16"/>
                <w:lang w:eastAsia="it-IT"/>
              </w:rPr>
            </w:pPr>
            <w:r w:rsidRPr="00476DAE">
              <w:rPr>
                <w:rFonts w:ascii="Arial" w:eastAsia="Times New Roman" w:hAnsi="Arial" w:cs="Arial"/>
                <w:sz w:val="16"/>
                <w:szCs w:val="16"/>
                <w:lang w:eastAsia="it-IT"/>
              </w:rPr>
              <w:t> </w:t>
            </w:r>
          </w:p>
        </w:tc>
        <w:tc>
          <w:tcPr>
            <w:tcW w:w="503" w:type="pct"/>
            <w:tcBorders>
              <w:top w:val="single" w:sz="4" w:space="0" w:color="auto"/>
              <w:left w:val="nil"/>
              <w:bottom w:val="single" w:sz="4" w:space="0" w:color="auto"/>
              <w:right w:val="single" w:sz="4" w:space="0" w:color="auto"/>
            </w:tcBorders>
            <w:shd w:val="clear" w:color="auto" w:fill="auto"/>
            <w:noWrap/>
            <w:vAlign w:val="bottom"/>
            <w:hideMark/>
          </w:tcPr>
          <w:p w:rsidR="00A17A39" w:rsidRPr="00476DAE" w:rsidRDefault="00A17A39" w:rsidP="00A17A39">
            <w:pPr>
              <w:spacing w:after="0" w:line="240" w:lineRule="auto"/>
              <w:rPr>
                <w:rFonts w:ascii="Arial" w:eastAsia="Times New Roman" w:hAnsi="Arial" w:cs="Arial"/>
                <w:sz w:val="16"/>
                <w:szCs w:val="16"/>
                <w:lang w:eastAsia="it-IT"/>
              </w:rPr>
            </w:pPr>
            <w:r w:rsidRPr="00476DAE">
              <w:rPr>
                <w:rFonts w:ascii="Arial" w:eastAsia="Times New Roman" w:hAnsi="Arial" w:cs="Arial"/>
                <w:sz w:val="16"/>
                <w:szCs w:val="16"/>
                <w:lang w:eastAsia="it-IT"/>
              </w:rPr>
              <w:t> </w:t>
            </w:r>
          </w:p>
        </w:tc>
        <w:tc>
          <w:tcPr>
            <w:tcW w:w="501" w:type="pct"/>
            <w:tcBorders>
              <w:top w:val="single" w:sz="4" w:space="0" w:color="auto"/>
              <w:left w:val="nil"/>
              <w:bottom w:val="nil"/>
              <w:right w:val="single" w:sz="4" w:space="0" w:color="auto"/>
            </w:tcBorders>
            <w:shd w:val="clear" w:color="auto" w:fill="auto"/>
            <w:noWrap/>
            <w:vAlign w:val="bottom"/>
            <w:hideMark/>
          </w:tcPr>
          <w:p w:rsidR="00A17A39" w:rsidRPr="00476DAE" w:rsidRDefault="00A17A39" w:rsidP="00A17A39">
            <w:pPr>
              <w:spacing w:after="0" w:line="240" w:lineRule="auto"/>
              <w:rPr>
                <w:rFonts w:ascii="Arial" w:eastAsia="Times New Roman" w:hAnsi="Arial" w:cs="Arial"/>
                <w:sz w:val="16"/>
                <w:szCs w:val="16"/>
                <w:lang w:eastAsia="it-IT"/>
              </w:rPr>
            </w:pPr>
            <w:r w:rsidRPr="00476DAE">
              <w:rPr>
                <w:rFonts w:ascii="Arial" w:eastAsia="Times New Roman" w:hAnsi="Arial" w:cs="Arial"/>
                <w:sz w:val="16"/>
                <w:szCs w:val="16"/>
                <w:lang w:eastAsia="it-IT"/>
              </w:rPr>
              <w:t> </w:t>
            </w:r>
          </w:p>
        </w:tc>
        <w:tc>
          <w:tcPr>
            <w:tcW w:w="501" w:type="pct"/>
            <w:tcBorders>
              <w:top w:val="single" w:sz="4" w:space="0" w:color="auto"/>
              <w:left w:val="nil"/>
              <w:bottom w:val="nil"/>
              <w:right w:val="single" w:sz="4" w:space="0" w:color="auto"/>
            </w:tcBorders>
            <w:shd w:val="clear" w:color="auto" w:fill="auto"/>
            <w:noWrap/>
            <w:vAlign w:val="bottom"/>
            <w:hideMark/>
          </w:tcPr>
          <w:p w:rsidR="00A17A39" w:rsidRPr="00476DAE" w:rsidRDefault="00A17A39" w:rsidP="00A17A39">
            <w:pPr>
              <w:spacing w:after="0" w:line="240" w:lineRule="auto"/>
              <w:rPr>
                <w:rFonts w:ascii="Arial" w:eastAsia="Times New Roman" w:hAnsi="Arial" w:cs="Arial"/>
                <w:sz w:val="16"/>
                <w:szCs w:val="16"/>
                <w:lang w:eastAsia="it-IT"/>
              </w:rPr>
            </w:pPr>
            <w:r w:rsidRPr="00476DAE">
              <w:rPr>
                <w:rFonts w:ascii="Arial" w:eastAsia="Times New Roman" w:hAnsi="Arial" w:cs="Arial"/>
                <w:sz w:val="16"/>
                <w:szCs w:val="16"/>
                <w:lang w:eastAsia="it-IT"/>
              </w:rPr>
              <w:t> </w:t>
            </w:r>
          </w:p>
        </w:tc>
        <w:tc>
          <w:tcPr>
            <w:tcW w:w="529" w:type="pct"/>
            <w:tcBorders>
              <w:top w:val="single" w:sz="4" w:space="0" w:color="auto"/>
              <w:left w:val="nil"/>
              <w:bottom w:val="nil"/>
              <w:right w:val="single" w:sz="4" w:space="0" w:color="auto"/>
            </w:tcBorders>
            <w:shd w:val="clear" w:color="auto" w:fill="auto"/>
            <w:noWrap/>
            <w:vAlign w:val="bottom"/>
            <w:hideMark/>
          </w:tcPr>
          <w:p w:rsidR="00A17A39" w:rsidRPr="00476DAE" w:rsidRDefault="00A17A39" w:rsidP="00A17A39">
            <w:pPr>
              <w:spacing w:after="0" w:line="240" w:lineRule="auto"/>
              <w:rPr>
                <w:rFonts w:ascii="Arial" w:eastAsia="Times New Roman" w:hAnsi="Arial" w:cs="Arial"/>
                <w:sz w:val="16"/>
                <w:szCs w:val="16"/>
                <w:lang w:eastAsia="it-IT"/>
              </w:rPr>
            </w:pPr>
            <w:r w:rsidRPr="00476DAE">
              <w:rPr>
                <w:rFonts w:ascii="Arial" w:eastAsia="Times New Roman" w:hAnsi="Arial" w:cs="Arial"/>
                <w:sz w:val="16"/>
                <w:szCs w:val="16"/>
                <w:lang w:eastAsia="it-IT"/>
              </w:rPr>
              <w:t> </w:t>
            </w:r>
          </w:p>
        </w:tc>
        <w:tc>
          <w:tcPr>
            <w:tcW w:w="529" w:type="pct"/>
            <w:tcBorders>
              <w:top w:val="nil"/>
              <w:left w:val="nil"/>
              <w:bottom w:val="single" w:sz="4" w:space="0" w:color="auto"/>
              <w:right w:val="single" w:sz="4" w:space="0" w:color="auto"/>
            </w:tcBorders>
            <w:shd w:val="clear" w:color="auto" w:fill="auto"/>
            <w:noWrap/>
            <w:vAlign w:val="bottom"/>
            <w:hideMark/>
          </w:tcPr>
          <w:p w:rsidR="00A17A39" w:rsidRPr="00476DAE" w:rsidRDefault="00A17A39" w:rsidP="00A17A39">
            <w:pPr>
              <w:spacing w:after="0" w:line="240" w:lineRule="auto"/>
              <w:rPr>
                <w:rFonts w:ascii="Arial" w:eastAsia="Times New Roman" w:hAnsi="Arial" w:cs="Arial"/>
                <w:sz w:val="16"/>
                <w:szCs w:val="16"/>
                <w:lang w:eastAsia="it-IT"/>
              </w:rPr>
            </w:pPr>
            <w:r w:rsidRPr="00476DAE">
              <w:rPr>
                <w:rFonts w:ascii="Arial" w:eastAsia="Times New Roman" w:hAnsi="Arial" w:cs="Arial"/>
                <w:sz w:val="16"/>
                <w:szCs w:val="16"/>
                <w:lang w:eastAsia="it-IT"/>
              </w:rPr>
              <w:t> </w:t>
            </w:r>
          </w:p>
        </w:tc>
        <w:tc>
          <w:tcPr>
            <w:tcW w:w="501" w:type="pct"/>
            <w:tcBorders>
              <w:top w:val="nil"/>
              <w:left w:val="nil"/>
              <w:bottom w:val="single" w:sz="4" w:space="0" w:color="auto"/>
              <w:right w:val="single" w:sz="4" w:space="0" w:color="auto"/>
            </w:tcBorders>
            <w:shd w:val="clear" w:color="auto" w:fill="auto"/>
            <w:noWrap/>
            <w:vAlign w:val="bottom"/>
            <w:hideMark/>
          </w:tcPr>
          <w:p w:rsidR="00A17A39" w:rsidRPr="00476DAE" w:rsidRDefault="00A17A39" w:rsidP="00A17A39">
            <w:pPr>
              <w:spacing w:after="0" w:line="240" w:lineRule="auto"/>
              <w:rPr>
                <w:rFonts w:ascii="Arial" w:eastAsia="Times New Roman" w:hAnsi="Arial" w:cs="Arial"/>
                <w:sz w:val="16"/>
                <w:szCs w:val="16"/>
                <w:lang w:eastAsia="it-IT"/>
              </w:rPr>
            </w:pPr>
            <w:r w:rsidRPr="00476DAE">
              <w:rPr>
                <w:rFonts w:ascii="Arial" w:eastAsia="Times New Roman" w:hAnsi="Arial" w:cs="Arial"/>
                <w:sz w:val="16"/>
                <w:szCs w:val="16"/>
                <w:lang w:eastAsia="it-IT"/>
              </w:rPr>
              <w:t> </w:t>
            </w:r>
          </w:p>
        </w:tc>
        <w:tc>
          <w:tcPr>
            <w:tcW w:w="509" w:type="pct"/>
            <w:tcBorders>
              <w:top w:val="nil"/>
              <w:left w:val="nil"/>
              <w:bottom w:val="single" w:sz="4" w:space="0" w:color="auto"/>
              <w:right w:val="single" w:sz="8" w:space="0" w:color="auto"/>
            </w:tcBorders>
            <w:shd w:val="clear" w:color="auto" w:fill="auto"/>
            <w:noWrap/>
            <w:vAlign w:val="bottom"/>
            <w:hideMark/>
          </w:tcPr>
          <w:p w:rsidR="00A17A39" w:rsidRPr="00476DAE" w:rsidRDefault="00A17A39" w:rsidP="00A17A39">
            <w:pPr>
              <w:spacing w:after="0" w:line="240" w:lineRule="auto"/>
              <w:rPr>
                <w:rFonts w:ascii="Arial" w:eastAsia="Times New Roman" w:hAnsi="Arial" w:cs="Arial"/>
                <w:sz w:val="18"/>
                <w:szCs w:val="18"/>
                <w:lang w:eastAsia="it-IT"/>
              </w:rPr>
            </w:pPr>
            <w:r w:rsidRPr="00476DAE">
              <w:rPr>
                <w:rFonts w:ascii="Arial" w:eastAsia="Times New Roman" w:hAnsi="Arial" w:cs="Arial"/>
                <w:sz w:val="18"/>
                <w:szCs w:val="18"/>
                <w:lang w:eastAsia="it-IT"/>
              </w:rPr>
              <w:t> </w:t>
            </w:r>
          </w:p>
        </w:tc>
      </w:tr>
      <w:tr w:rsidR="00A17A39" w:rsidRPr="00476DAE" w:rsidTr="00A17A39">
        <w:trPr>
          <w:trHeight w:val="360"/>
        </w:trPr>
        <w:tc>
          <w:tcPr>
            <w:tcW w:w="1008" w:type="pct"/>
            <w:tcBorders>
              <w:top w:val="nil"/>
              <w:left w:val="single" w:sz="8" w:space="0" w:color="auto"/>
              <w:bottom w:val="single" w:sz="4" w:space="0" w:color="auto"/>
              <w:right w:val="single" w:sz="4" w:space="0" w:color="auto"/>
            </w:tcBorders>
            <w:shd w:val="clear" w:color="auto" w:fill="auto"/>
            <w:noWrap/>
            <w:vAlign w:val="bottom"/>
            <w:hideMark/>
          </w:tcPr>
          <w:p w:rsidR="00A17A39" w:rsidRPr="00476DAE" w:rsidRDefault="00A17A39" w:rsidP="00A17A39">
            <w:pPr>
              <w:spacing w:after="0" w:line="240" w:lineRule="auto"/>
              <w:rPr>
                <w:rFonts w:ascii="Arial" w:eastAsia="Times New Roman" w:hAnsi="Arial" w:cs="Arial"/>
                <w:sz w:val="16"/>
                <w:szCs w:val="16"/>
                <w:lang w:eastAsia="it-IT"/>
              </w:rPr>
            </w:pPr>
            <w:r w:rsidRPr="00476DAE">
              <w:rPr>
                <w:rFonts w:ascii="Arial" w:eastAsia="Times New Roman" w:hAnsi="Arial" w:cs="Arial"/>
                <w:sz w:val="16"/>
                <w:szCs w:val="16"/>
                <w:lang w:eastAsia="it-IT"/>
              </w:rPr>
              <w:t xml:space="preserve"> Diritto annuale </w:t>
            </w:r>
          </w:p>
        </w:tc>
        <w:tc>
          <w:tcPr>
            <w:tcW w:w="41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35.777,00 </w:t>
            </w:r>
          </w:p>
        </w:tc>
        <w:tc>
          <w:tcPr>
            <w:tcW w:w="503"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38.361,00 </w:t>
            </w:r>
          </w:p>
        </w:tc>
        <w:tc>
          <w:tcPr>
            <w:tcW w:w="501" w:type="pct"/>
            <w:tcBorders>
              <w:top w:val="single" w:sz="4" w:space="0" w:color="auto"/>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42.732,00 </w:t>
            </w:r>
          </w:p>
        </w:tc>
        <w:tc>
          <w:tcPr>
            <w:tcW w:w="501" w:type="pct"/>
            <w:tcBorders>
              <w:top w:val="single" w:sz="4" w:space="0" w:color="auto"/>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48.743,00 </w:t>
            </w:r>
          </w:p>
        </w:tc>
        <w:tc>
          <w:tcPr>
            <w:tcW w:w="529" w:type="pct"/>
            <w:tcBorders>
              <w:top w:val="single" w:sz="4" w:space="0" w:color="auto"/>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49.333,90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50.226,96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50.559,36 </w:t>
            </w:r>
          </w:p>
        </w:tc>
        <w:tc>
          <w:tcPr>
            <w:tcW w:w="509" w:type="pct"/>
            <w:tcBorders>
              <w:top w:val="nil"/>
              <w:left w:val="nil"/>
              <w:bottom w:val="single" w:sz="4" w:space="0" w:color="auto"/>
              <w:right w:val="single" w:sz="8"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50.503,69 </w:t>
            </w:r>
          </w:p>
        </w:tc>
      </w:tr>
      <w:tr w:rsidR="00A17A39" w:rsidRPr="00476DAE" w:rsidTr="00A17A39">
        <w:trPr>
          <w:trHeight w:val="360"/>
        </w:trPr>
        <w:tc>
          <w:tcPr>
            <w:tcW w:w="1008" w:type="pct"/>
            <w:tcBorders>
              <w:top w:val="nil"/>
              <w:left w:val="single" w:sz="8" w:space="0" w:color="auto"/>
              <w:bottom w:val="single" w:sz="4" w:space="0" w:color="auto"/>
              <w:right w:val="single" w:sz="4" w:space="0" w:color="auto"/>
            </w:tcBorders>
            <w:shd w:val="clear" w:color="auto" w:fill="auto"/>
            <w:noWrap/>
            <w:vAlign w:val="bottom"/>
            <w:hideMark/>
          </w:tcPr>
          <w:p w:rsidR="00A17A39" w:rsidRPr="00476DAE" w:rsidRDefault="00A17A39" w:rsidP="00A17A39">
            <w:pPr>
              <w:spacing w:after="0" w:line="240" w:lineRule="auto"/>
              <w:rPr>
                <w:rFonts w:ascii="Arial" w:eastAsia="Times New Roman" w:hAnsi="Arial" w:cs="Arial"/>
                <w:sz w:val="16"/>
                <w:szCs w:val="16"/>
                <w:lang w:eastAsia="it-IT"/>
              </w:rPr>
            </w:pPr>
            <w:r w:rsidRPr="00476DAE">
              <w:rPr>
                <w:rFonts w:ascii="Arial" w:eastAsia="Times New Roman" w:hAnsi="Arial" w:cs="Arial"/>
                <w:sz w:val="16"/>
                <w:szCs w:val="16"/>
                <w:lang w:eastAsia="it-IT"/>
              </w:rPr>
              <w:t xml:space="preserve"> Diritti segreteria </w:t>
            </w:r>
          </w:p>
        </w:tc>
        <w:tc>
          <w:tcPr>
            <w:tcW w:w="41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9.387,00 </w:t>
            </w:r>
          </w:p>
        </w:tc>
        <w:tc>
          <w:tcPr>
            <w:tcW w:w="503"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9.952,00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10.112,00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9.890,00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10.561,40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10.107,06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9.558,75 </w:t>
            </w:r>
          </w:p>
        </w:tc>
        <w:tc>
          <w:tcPr>
            <w:tcW w:w="509" w:type="pct"/>
            <w:tcBorders>
              <w:top w:val="nil"/>
              <w:left w:val="nil"/>
              <w:bottom w:val="single" w:sz="4" w:space="0" w:color="auto"/>
              <w:right w:val="single" w:sz="8"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9.121,00 </w:t>
            </w:r>
          </w:p>
        </w:tc>
      </w:tr>
      <w:tr w:rsidR="00A17A39" w:rsidRPr="00476DAE" w:rsidTr="00A17A39">
        <w:trPr>
          <w:trHeight w:val="360"/>
        </w:trPr>
        <w:tc>
          <w:tcPr>
            <w:tcW w:w="1008" w:type="pct"/>
            <w:tcBorders>
              <w:top w:val="nil"/>
              <w:left w:val="single" w:sz="8" w:space="0" w:color="auto"/>
              <w:bottom w:val="single" w:sz="4" w:space="0" w:color="auto"/>
              <w:right w:val="single" w:sz="4" w:space="0" w:color="auto"/>
            </w:tcBorders>
            <w:shd w:val="clear" w:color="auto" w:fill="auto"/>
            <w:noWrap/>
            <w:vAlign w:val="bottom"/>
            <w:hideMark/>
          </w:tcPr>
          <w:p w:rsidR="00A17A39" w:rsidRPr="00476DAE" w:rsidRDefault="00A17A39" w:rsidP="00A17A39">
            <w:pPr>
              <w:spacing w:after="0" w:line="240" w:lineRule="auto"/>
              <w:rPr>
                <w:rFonts w:ascii="Arial" w:eastAsia="Times New Roman" w:hAnsi="Arial" w:cs="Arial"/>
                <w:sz w:val="16"/>
                <w:szCs w:val="16"/>
                <w:lang w:eastAsia="it-IT"/>
              </w:rPr>
            </w:pPr>
            <w:r w:rsidRPr="00476DAE">
              <w:rPr>
                <w:rFonts w:ascii="Arial" w:eastAsia="Times New Roman" w:hAnsi="Arial" w:cs="Arial"/>
                <w:sz w:val="16"/>
                <w:szCs w:val="16"/>
                <w:lang w:eastAsia="it-IT"/>
              </w:rPr>
              <w:t xml:space="preserve"> Contributi e altre entrate </w:t>
            </w:r>
          </w:p>
        </w:tc>
        <w:tc>
          <w:tcPr>
            <w:tcW w:w="41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2.315,00 </w:t>
            </w:r>
          </w:p>
        </w:tc>
        <w:tc>
          <w:tcPr>
            <w:tcW w:w="503"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2.670,00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3.411,00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1.721,00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2.982,62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1.383,61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1.843,57 </w:t>
            </w:r>
          </w:p>
        </w:tc>
        <w:tc>
          <w:tcPr>
            <w:tcW w:w="509" w:type="pct"/>
            <w:tcBorders>
              <w:top w:val="nil"/>
              <w:left w:val="nil"/>
              <w:bottom w:val="single" w:sz="4" w:space="0" w:color="auto"/>
              <w:right w:val="single" w:sz="8"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1.460,59 </w:t>
            </w:r>
          </w:p>
        </w:tc>
      </w:tr>
      <w:tr w:rsidR="00A17A39" w:rsidRPr="00476DAE" w:rsidTr="00A17A39">
        <w:trPr>
          <w:trHeight w:val="360"/>
        </w:trPr>
        <w:tc>
          <w:tcPr>
            <w:tcW w:w="1008" w:type="pct"/>
            <w:tcBorders>
              <w:top w:val="nil"/>
              <w:left w:val="single" w:sz="8" w:space="0" w:color="auto"/>
              <w:bottom w:val="single" w:sz="4" w:space="0" w:color="auto"/>
              <w:right w:val="single" w:sz="4" w:space="0" w:color="auto"/>
            </w:tcBorders>
            <w:shd w:val="clear" w:color="auto" w:fill="auto"/>
            <w:noWrap/>
            <w:vAlign w:val="bottom"/>
            <w:hideMark/>
          </w:tcPr>
          <w:p w:rsidR="00A17A39" w:rsidRPr="00476DAE" w:rsidRDefault="00A17A39" w:rsidP="00A17A39">
            <w:pPr>
              <w:spacing w:after="0" w:line="240" w:lineRule="auto"/>
              <w:rPr>
                <w:rFonts w:ascii="Arial" w:eastAsia="Times New Roman" w:hAnsi="Arial" w:cs="Arial"/>
                <w:sz w:val="16"/>
                <w:szCs w:val="16"/>
                <w:lang w:eastAsia="it-IT"/>
              </w:rPr>
            </w:pPr>
            <w:r w:rsidRPr="00476DAE">
              <w:rPr>
                <w:rFonts w:ascii="Arial" w:eastAsia="Times New Roman" w:hAnsi="Arial" w:cs="Arial"/>
                <w:sz w:val="16"/>
                <w:szCs w:val="16"/>
                <w:lang w:eastAsia="it-IT"/>
              </w:rPr>
              <w:t xml:space="preserve"> Proventi gestione servizi  </w:t>
            </w:r>
          </w:p>
        </w:tc>
        <w:tc>
          <w:tcPr>
            <w:tcW w:w="41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60,00 </w:t>
            </w:r>
          </w:p>
        </w:tc>
        <w:tc>
          <w:tcPr>
            <w:tcW w:w="503"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111,00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131,00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456,00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340,24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234,47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202,00 </w:t>
            </w:r>
          </w:p>
        </w:tc>
        <w:tc>
          <w:tcPr>
            <w:tcW w:w="509" w:type="pct"/>
            <w:tcBorders>
              <w:top w:val="nil"/>
              <w:left w:val="nil"/>
              <w:bottom w:val="single" w:sz="4" w:space="0" w:color="auto"/>
              <w:right w:val="single" w:sz="8"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109,50 </w:t>
            </w:r>
          </w:p>
        </w:tc>
      </w:tr>
      <w:tr w:rsidR="00A17A39" w:rsidRPr="00476DAE" w:rsidTr="00A17A39">
        <w:trPr>
          <w:trHeight w:val="360"/>
        </w:trPr>
        <w:tc>
          <w:tcPr>
            <w:tcW w:w="1008" w:type="pct"/>
            <w:tcBorders>
              <w:top w:val="nil"/>
              <w:left w:val="single" w:sz="8" w:space="0" w:color="auto"/>
              <w:bottom w:val="single" w:sz="4" w:space="0" w:color="auto"/>
              <w:right w:val="single" w:sz="4" w:space="0" w:color="auto"/>
            </w:tcBorders>
            <w:shd w:val="clear" w:color="auto" w:fill="auto"/>
            <w:noWrap/>
            <w:vAlign w:val="bottom"/>
            <w:hideMark/>
          </w:tcPr>
          <w:p w:rsidR="00A17A39" w:rsidRPr="00476DAE" w:rsidRDefault="00A17A39" w:rsidP="00A17A39">
            <w:pPr>
              <w:spacing w:after="0" w:line="240" w:lineRule="auto"/>
              <w:rPr>
                <w:rFonts w:ascii="Arial" w:eastAsia="Times New Roman" w:hAnsi="Arial" w:cs="Arial"/>
                <w:sz w:val="16"/>
                <w:szCs w:val="16"/>
                <w:lang w:eastAsia="it-IT"/>
              </w:rPr>
            </w:pPr>
            <w:r w:rsidRPr="00476DAE">
              <w:rPr>
                <w:rFonts w:ascii="Arial" w:eastAsia="Times New Roman" w:hAnsi="Arial" w:cs="Arial"/>
                <w:sz w:val="16"/>
                <w:szCs w:val="16"/>
                <w:lang w:eastAsia="it-IT"/>
              </w:rPr>
              <w:t xml:space="preserve"> Variazione rimanenze </w:t>
            </w:r>
          </w:p>
        </w:tc>
        <w:tc>
          <w:tcPr>
            <w:tcW w:w="41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5,00 </w:t>
            </w:r>
          </w:p>
        </w:tc>
        <w:tc>
          <w:tcPr>
            <w:tcW w:w="503"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6,00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2,00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90,00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6,44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16,06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   </w:t>
            </w:r>
          </w:p>
        </w:tc>
        <w:tc>
          <w:tcPr>
            <w:tcW w:w="509" w:type="pct"/>
            <w:tcBorders>
              <w:top w:val="nil"/>
              <w:left w:val="nil"/>
              <w:bottom w:val="single" w:sz="4" w:space="0" w:color="auto"/>
              <w:right w:val="single" w:sz="8"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   </w:t>
            </w:r>
          </w:p>
        </w:tc>
      </w:tr>
      <w:tr w:rsidR="00A17A39" w:rsidRPr="00476DAE" w:rsidTr="00A17A39">
        <w:trPr>
          <w:trHeight w:val="402"/>
        </w:trPr>
        <w:tc>
          <w:tcPr>
            <w:tcW w:w="1008" w:type="pct"/>
            <w:tcBorders>
              <w:top w:val="nil"/>
              <w:left w:val="single" w:sz="8" w:space="0" w:color="auto"/>
              <w:bottom w:val="single" w:sz="4" w:space="0" w:color="auto"/>
              <w:right w:val="single" w:sz="4" w:space="0" w:color="auto"/>
            </w:tcBorders>
            <w:shd w:val="clear" w:color="auto" w:fill="auto"/>
            <w:noWrap/>
            <w:vAlign w:val="bottom"/>
            <w:hideMark/>
          </w:tcPr>
          <w:p w:rsidR="00A17A39" w:rsidRPr="00476DAE" w:rsidRDefault="00A17A39" w:rsidP="00A17A39">
            <w:pPr>
              <w:spacing w:after="0" w:line="240" w:lineRule="auto"/>
              <w:rPr>
                <w:rFonts w:ascii="Arial" w:eastAsia="Times New Roman" w:hAnsi="Arial" w:cs="Arial"/>
                <w:b/>
                <w:bCs/>
                <w:sz w:val="16"/>
                <w:szCs w:val="16"/>
                <w:lang w:eastAsia="it-IT"/>
              </w:rPr>
            </w:pPr>
            <w:r w:rsidRPr="00476DAE">
              <w:rPr>
                <w:rFonts w:ascii="Arial" w:eastAsia="Times New Roman" w:hAnsi="Arial" w:cs="Arial"/>
                <w:b/>
                <w:bCs/>
                <w:sz w:val="16"/>
                <w:szCs w:val="16"/>
                <w:lang w:eastAsia="it-IT"/>
              </w:rPr>
              <w:t xml:space="preserve"> TOTALE RICAVI </w:t>
            </w:r>
          </w:p>
        </w:tc>
        <w:tc>
          <w:tcPr>
            <w:tcW w:w="41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b/>
                <w:bCs/>
                <w:sz w:val="12"/>
                <w:szCs w:val="12"/>
                <w:lang w:eastAsia="it-IT"/>
              </w:rPr>
            </w:pPr>
            <w:r w:rsidRPr="00476DAE">
              <w:rPr>
                <w:rFonts w:ascii="Arial" w:eastAsia="Times New Roman" w:hAnsi="Arial" w:cs="Arial"/>
                <w:b/>
                <w:bCs/>
                <w:sz w:val="12"/>
                <w:szCs w:val="12"/>
                <w:lang w:eastAsia="it-IT"/>
              </w:rPr>
              <w:t xml:space="preserve">       47.544,00 </w:t>
            </w:r>
          </w:p>
        </w:tc>
        <w:tc>
          <w:tcPr>
            <w:tcW w:w="503"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b/>
                <w:bCs/>
                <w:sz w:val="12"/>
                <w:szCs w:val="12"/>
                <w:lang w:eastAsia="it-IT"/>
              </w:rPr>
            </w:pPr>
            <w:r w:rsidRPr="00476DAE">
              <w:rPr>
                <w:rFonts w:ascii="Arial" w:eastAsia="Times New Roman" w:hAnsi="Arial" w:cs="Arial"/>
                <w:b/>
                <w:bCs/>
                <w:sz w:val="12"/>
                <w:szCs w:val="12"/>
                <w:lang w:eastAsia="it-IT"/>
              </w:rPr>
              <w:t xml:space="preserve">           51.088,00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b/>
                <w:bCs/>
                <w:sz w:val="12"/>
                <w:szCs w:val="12"/>
                <w:lang w:eastAsia="it-IT"/>
              </w:rPr>
            </w:pPr>
            <w:r w:rsidRPr="00476DAE">
              <w:rPr>
                <w:rFonts w:ascii="Arial" w:eastAsia="Times New Roman" w:hAnsi="Arial" w:cs="Arial"/>
                <w:b/>
                <w:bCs/>
                <w:sz w:val="12"/>
                <w:szCs w:val="12"/>
                <w:lang w:eastAsia="it-IT"/>
              </w:rPr>
              <w:t xml:space="preserve">           56.388,00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b/>
                <w:bCs/>
                <w:sz w:val="12"/>
                <w:szCs w:val="12"/>
                <w:lang w:eastAsia="it-IT"/>
              </w:rPr>
            </w:pPr>
            <w:r w:rsidRPr="00476DAE">
              <w:rPr>
                <w:rFonts w:ascii="Arial" w:eastAsia="Times New Roman" w:hAnsi="Arial" w:cs="Arial"/>
                <w:b/>
                <w:bCs/>
                <w:sz w:val="12"/>
                <w:szCs w:val="12"/>
                <w:lang w:eastAsia="it-IT"/>
              </w:rPr>
              <w:t xml:space="preserve">           60.900,00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b/>
                <w:bCs/>
                <w:sz w:val="12"/>
                <w:szCs w:val="12"/>
                <w:lang w:eastAsia="it-IT"/>
              </w:rPr>
            </w:pPr>
            <w:r w:rsidRPr="00476DAE">
              <w:rPr>
                <w:rFonts w:ascii="Arial" w:eastAsia="Times New Roman" w:hAnsi="Arial" w:cs="Arial"/>
                <w:b/>
                <w:bCs/>
                <w:sz w:val="12"/>
                <w:szCs w:val="12"/>
                <w:lang w:eastAsia="it-IT"/>
              </w:rPr>
              <w:t xml:space="preserve">            63.224,60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b/>
                <w:bCs/>
                <w:sz w:val="12"/>
                <w:szCs w:val="12"/>
                <w:lang w:eastAsia="it-IT"/>
              </w:rPr>
            </w:pPr>
            <w:r w:rsidRPr="00476DAE">
              <w:rPr>
                <w:rFonts w:ascii="Arial" w:eastAsia="Times New Roman" w:hAnsi="Arial" w:cs="Arial"/>
                <w:b/>
                <w:bCs/>
                <w:sz w:val="12"/>
                <w:szCs w:val="12"/>
                <w:lang w:eastAsia="it-IT"/>
              </w:rPr>
              <w:t xml:space="preserve">            61.936,04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b/>
                <w:bCs/>
                <w:sz w:val="12"/>
                <w:szCs w:val="12"/>
                <w:lang w:eastAsia="it-IT"/>
              </w:rPr>
            </w:pPr>
            <w:r w:rsidRPr="00476DAE">
              <w:rPr>
                <w:rFonts w:ascii="Arial" w:eastAsia="Times New Roman" w:hAnsi="Arial" w:cs="Arial"/>
                <w:b/>
                <w:bCs/>
                <w:sz w:val="12"/>
                <w:szCs w:val="12"/>
                <w:lang w:eastAsia="it-IT"/>
              </w:rPr>
              <w:t xml:space="preserve">           62.163,67 </w:t>
            </w:r>
          </w:p>
        </w:tc>
        <w:tc>
          <w:tcPr>
            <w:tcW w:w="509" w:type="pct"/>
            <w:tcBorders>
              <w:top w:val="nil"/>
              <w:left w:val="nil"/>
              <w:bottom w:val="single" w:sz="4" w:space="0" w:color="auto"/>
              <w:right w:val="single" w:sz="8"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b/>
                <w:bCs/>
                <w:sz w:val="12"/>
                <w:szCs w:val="12"/>
                <w:lang w:eastAsia="it-IT"/>
              </w:rPr>
            </w:pPr>
            <w:r w:rsidRPr="00476DAE">
              <w:rPr>
                <w:rFonts w:ascii="Arial" w:eastAsia="Times New Roman" w:hAnsi="Arial" w:cs="Arial"/>
                <w:b/>
                <w:bCs/>
                <w:sz w:val="12"/>
                <w:szCs w:val="12"/>
                <w:lang w:eastAsia="it-IT"/>
              </w:rPr>
              <w:t xml:space="preserve">           61.194,78 </w:t>
            </w:r>
          </w:p>
        </w:tc>
      </w:tr>
      <w:tr w:rsidR="00A17A39" w:rsidRPr="00476DAE" w:rsidTr="00A17A39">
        <w:trPr>
          <w:trHeight w:val="210"/>
        </w:trPr>
        <w:tc>
          <w:tcPr>
            <w:tcW w:w="1008" w:type="pct"/>
            <w:tcBorders>
              <w:top w:val="nil"/>
              <w:left w:val="single" w:sz="8" w:space="0" w:color="auto"/>
              <w:bottom w:val="single" w:sz="4" w:space="0" w:color="auto"/>
              <w:right w:val="single" w:sz="4" w:space="0" w:color="auto"/>
            </w:tcBorders>
            <w:shd w:val="clear" w:color="auto" w:fill="auto"/>
            <w:noWrap/>
            <w:vAlign w:val="bottom"/>
            <w:hideMark/>
          </w:tcPr>
          <w:p w:rsidR="00A17A39" w:rsidRPr="00476DAE" w:rsidRDefault="00A17A39" w:rsidP="00A17A39">
            <w:pPr>
              <w:spacing w:after="0" w:line="240" w:lineRule="auto"/>
              <w:rPr>
                <w:rFonts w:ascii="Arial" w:eastAsia="Times New Roman" w:hAnsi="Arial" w:cs="Arial"/>
                <w:sz w:val="16"/>
                <w:szCs w:val="16"/>
                <w:lang w:eastAsia="it-IT"/>
              </w:rPr>
            </w:pPr>
            <w:r w:rsidRPr="00476DAE">
              <w:rPr>
                <w:rFonts w:ascii="Arial" w:eastAsia="Times New Roman" w:hAnsi="Arial" w:cs="Arial"/>
                <w:sz w:val="16"/>
                <w:szCs w:val="16"/>
                <w:lang w:eastAsia="it-IT"/>
              </w:rPr>
              <w:t> </w:t>
            </w:r>
          </w:p>
        </w:tc>
        <w:tc>
          <w:tcPr>
            <w:tcW w:w="41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w:t>
            </w:r>
          </w:p>
        </w:tc>
        <w:tc>
          <w:tcPr>
            <w:tcW w:w="503"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w:t>
            </w:r>
          </w:p>
        </w:tc>
        <w:tc>
          <w:tcPr>
            <w:tcW w:w="509" w:type="pct"/>
            <w:tcBorders>
              <w:top w:val="nil"/>
              <w:left w:val="nil"/>
              <w:bottom w:val="single" w:sz="4" w:space="0" w:color="auto"/>
              <w:right w:val="single" w:sz="8"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w:t>
            </w:r>
          </w:p>
        </w:tc>
      </w:tr>
      <w:tr w:rsidR="00A17A39" w:rsidRPr="00476DAE" w:rsidTr="00A17A39">
        <w:trPr>
          <w:trHeight w:val="402"/>
        </w:trPr>
        <w:tc>
          <w:tcPr>
            <w:tcW w:w="1008" w:type="pct"/>
            <w:tcBorders>
              <w:top w:val="nil"/>
              <w:left w:val="single" w:sz="8" w:space="0" w:color="auto"/>
              <w:bottom w:val="single" w:sz="4" w:space="0" w:color="auto"/>
              <w:right w:val="single" w:sz="4" w:space="0" w:color="auto"/>
            </w:tcBorders>
            <w:shd w:val="clear" w:color="auto" w:fill="auto"/>
            <w:noWrap/>
            <w:vAlign w:val="bottom"/>
            <w:hideMark/>
          </w:tcPr>
          <w:p w:rsidR="00A17A39" w:rsidRPr="00476DAE" w:rsidRDefault="00A17A39" w:rsidP="00A17A39">
            <w:pPr>
              <w:spacing w:after="0" w:line="240" w:lineRule="auto"/>
              <w:rPr>
                <w:rFonts w:ascii="Arial" w:eastAsia="Times New Roman" w:hAnsi="Arial" w:cs="Arial"/>
                <w:b/>
                <w:bCs/>
                <w:sz w:val="16"/>
                <w:szCs w:val="16"/>
                <w:lang w:eastAsia="it-IT"/>
              </w:rPr>
            </w:pPr>
            <w:r w:rsidRPr="00476DAE">
              <w:rPr>
                <w:rFonts w:ascii="Arial" w:eastAsia="Times New Roman" w:hAnsi="Arial" w:cs="Arial"/>
                <w:b/>
                <w:bCs/>
                <w:sz w:val="16"/>
                <w:szCs w:val="16"/>
                <w:lang w:eastAsia="it-IT"/>
              </w:rPr>
              <w:t xml:space="preserve"> COSTI OPERATIVI </w:t>
            </w:r>
          </w:p>
        </w:tc>
        <w:tc>
          <w:tcPr>
            <w:tcW w:w="41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w:t>
            </w:r>
          </w:p>
        </w:tc>
        <w:tc>
          <w:tcPr>
            <w:tcW w:w="503"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w:t>
            </w:r>
          </w:p>
        </w:tc>
        <w:tc>
          <w:tcPr>
            <w:tcW w:w="509" w:type="pct"/>
            <w:tcBorders>
              <w:top w:val="nil"/>
              <w:left w:val="nil"/>
              <w:bottom w:val="single" w:sz="4" w:space="0" w:color="auto"/>
              <w:right w:val="single" w:sz="8"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w:t>
            </w:r>
          </w:p>
        </w:tc>
      </w:tr>
      <w:tr w:rsidR="00A17A39" w:rsidRPr="00476DAE" w:rsidTr="00A17A39">
        <w:trPr>
          <w:trHeight w:val="360"/>
        </w:trPr>
        <w:tc>
          <w:tcPr>
            <w:tcW w:w="1008" w:type="pct"/>
            <w:tcBorders>
              <w:top w:val="nil"/>
              <w:left w:val="single" w:sz="8" w:space="0" w:color="auto"/>
              <w:bottom w:val="single" w:sz="4" w:space="0" w:color="auto"/>
              <w:right w:val="single" w:sz="4" w:space="0" w:color="auto"/>
            </w:tcBorders>
            <w:shd w:val="clear" w:color="auto" w:fill="auto"/>
            <w:noWrap/>
            <w:vAlign w:val="bottom"/>
            <w:hideMark/>
          </w:tcPr>
          <w:p w:rsidR="00A17A39" w:rsidRPr="00476DAE" w:rsidRDefault="00A17A39" w:rsidP="00A17A39">
            <w:pPr>
              <w:spacing w:after="0" w:line="240" w:lineRule="auto"/>
              <w:rPr>
                <w:rFonts w:ascii="Arial" w:eastAsia="Times New Roman" w:hAnsi="Arial" w:cs="Arial"/>
                <w:sz w:val="16"/>
                <w:szCs w:val="16"/>
                <w:lang w:eastAsia="it-IT"/>
              </w:rPr>
            </w:pPr>
            <w:r w:rsidRPr="00476DAE">
              <w:rPr>
                <w:rFonts w:ascii="Arial" w:eastAsia="Times New Roman" w:hAnsi="Arial" w:cs="Arial"/>
                <w:sz w:val="16"/>
                <w:szCs w:val="16"/>
                <w:lang w:eastAsia="it-IT"/>
              </w:rPr>
              <w:t xml:space="preserve"> - Personale </w:t>
            </w:r>
          </w:p>
        </w:tc>
        <w:tc>
          <w:tcPr>
            <w:tcW w:w="41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9.665,00 </w:t>
            </w:r>
          </w:p>
        </w:tc>
        <w:tc>
          <w:tcPr>
            <w:tcW w:w="503"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9.827,00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9.427,00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8.076,00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8.728,55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7.536,29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6.251,49 </w:t>
            </w:r>
          </w:p>
        </w:tc>
        <w:tc>
          <w:tcPr>
            <w:tcW w:w="509" w:type="pct"/>
            <w:tcBorders>
              <w:top w:val="nil"/>
              <w:left w:val="nil"/>
              <w:bottom w:val="single" w:sz="4" w:space="0" w:color="auto"/>
              <w:right w:val="single" w:sz="8"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7.802,59 </w:t>
            </w:r>
          </w:p>
        </w:tc>
      </w:tr>
      <w:tr w:rsidR="00A17A39" w:rsidRPr="00476DAE" w:rsidTr="00A17A39">
        <w:trPr>
          <w:trHeight w:val="360"/>
        </w:trPr>
        <w:tc>
          <w:tcPr>
            <w:tcW w:w="1008" w:type="pct"/>
            <w:tcBorders>
              <w:top w:val="nil"/>
              <w:left w:val="single" w:sz="8" w:space="0" w:color="auto"/>
              <w:bottom w:val="single" w:sz="4" w:space="0" w:color="auto"/>
              <w:right w:val="single" w:sz="4" w:space="0" w:color="auto"/>
            </w:tcBorders>
            <w:shd w:val="clear" w:color="auto" w:fill="auto"/>
            <w:noWrap/>
            <w:vAlign w:val="bottom"/>
            <w:hideMark/>
          </w:tcPr>
          <w:p w:rsidR="00A17A39" w:rsidRPr="00476DAE" w:rsidRDefault="00A17A39" w:rsidP="00A17A39">
            <w:pPr>
              <w:spacing w:after="0" w:line="240" w:lineRule="auto"/>
              <w:rPr>
                <w:rFonts w:ascii="Arial" w:eastAsia="Times New Roman" w:hAnsi="Arial" w:cs="Arial"/>
                <w:sz w:val="16"/>
                <w:szCs w:val="16"/>
                <w:lang w:eastAsia="it-IT"/>
              </w:rPr>
            </w:pPr>
            <w:r w:rsidRPr="00476DAE">
              <w:rPr>
                <w:rFonts w:ascii="Arial" w:eastAsia="Times New Roman" w:hAnsi="Arial" w:cs="Arial"/>
                <w:sz w:val="16"/>
                <w:szCs w:val="16"/>
                <w:lang w:eastAsia="it-IT"/>
              </w:rPr>
              <w:t xml:space="preserve"> - Funzionamento </w:t>
            </w:r>
          </w:p>
        </w:tc>
        <w:tc>
          <w:tcPr>
            <w:tcW w:w="41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10.043,00 </w:t>
            </w:r>
          </w:p>
        </w:tc>
        <w:tc>
          <w:tcPr>
            <w:tcW w:w="503"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10.033,00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10.413,00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11.204,00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11.299,07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11.773,61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12.316,88 </w:t>
            </w:r>
          </w:p>
        </w:tc>
        <w:tc>
          <w:tcPr>
            <w:tcW w:w="509" w:type="pct"/>
            <w:tcBorders>
              <w:top w:val="nil"/>
              <w:left w:val="nil"/>
              <w:bottom w:val="single" w:sz="4" w:space="0" w:color="auto"/>
              <w:right w:val="single" w:sz="8"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16.359,43 </w:t>
            </w:r>
          </w:p>
        </w:tc>
      </w:tr>
      <w:tr w:rsidR="00A17A39" w:rsidRPr="00476DAE" w:rsidTr="00A17A39">
        <w:trPr>
          <w:trHeight w:val="360"/>
        </w:trPr>
        <w:tc>
          <w:tcPr>
            <w:tcW w:w="1008" w:type="pct"/>
            <w:tcBorders>
              <w:top w:val="nil"/>
              <w:left w:val="single" w:sz="8" w:space="0" w:color="auto"/>
              <w:bottom w:val="single" w:sz="4" w:space="0" w:color="auto"/>
              <w:right w:val="single" w:sz="4" w:space="0" w:color="auto"/>
            </w:tcBorders>
            <w:shd w:val="clear" w:color="auto" w:fill="auto"/>
            <w:noWrap/>
            <w:vAlign w:val="bottom"/>
            <w:hideMark/>
          </w:tcPr>
          <w:p w:rsidR="00A17A39" w:rsidRPr="00476DAE" w:rsidRDefault="00A17A39" w:rsidP="00A17A39">
            <w:pPr>
              <w:spacing w:after="0" w:line="240" w:lineRule="auto"/>
              <w:rPr>
                <w:rFonts w:ascii="Arial" w:eastAsia="Times New Roman" w:hAnsi="Arial" w:cs="Arial"/>
                <w:sz w:val="16"/>
                <w:szCs w:val="16"/>
                <w:lang w:eastAsia="it-IT"/>
              </w:rPr>
            </w:pPr>
            <w:r w:rsidRPr="00476DAE">
              <w:rPr>
                <w:rFonts w:ascii="Arial" w:eastAsia="Times New Roman" w:hAnsi="Arial" w:cs="Arial"/>
                <w:sz w:val="16"/>
                <w:szCs w:val="16"/>
                <w:lang w:eastAsia="it-IT"/>
              </w:rPr>
              <w:t xml:space="preserve"> - Interventi economici </w:t>
            </w:r>
          </w:p>
        </w:tc>
        <w:tc>
          <w:tcPr>
            <w:tcW w:w="41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18.150,00 </w:t>
            </w:r>
          </w:p>
        </w:tc>
        <w:tc>
          <w:tcPr>
            <w:tcW w:w="503"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16.233,00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17.882,00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17.500,00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24.674,83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18.297,61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24.850,00 </w:t>
            </w:r>
          </w:p>
        </w:tc>
        <w:tc>
          <w:tcPr>
            <w:tcW w:w="509" w:type="pct"/>
            <w:tcBorders>
              <w:top w:val="nil"/>
              <w:left w:val="nil"/>
              <w:bottom w:val="single" w:sz="4" w:space="0" w:color="auto"/>
              <w:right w:val="single" w:sz="8"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37.980,00 </w:t>
            </w:r>
          </w:p>
        </w:tc>
      </w:tr>
      <w:tr w:rsidR="00A17A39" w:rsidRPr="00476DAE" w:rsidTr="00A17A39">
        <w:trPr>
          <w:trHeight w:val="360"/>
        </w:trPr>
        <w:tc>
          <w:tcPr>
            <w:tcW w:w="1008" w:type="pct"/>
            <w:tcBorders>
              <w:top w:val="nil"/>
              <w:left w:val="single" w:sz="8" w:space="0" w:color="auto"/>
              <w:bottom w:val="single" w:sz="4" w:space="0" w:color="auto"/>
              <w:right w:val="single" w:sz="4" w:space="0" w:color="auto"/>
            </w:tcBorders>
            <w:shd w:val="clear" w:color="auto" w:fill="auto"/>
            <w:noWrap/>
            <w:vAlign w:val="bottom"/>
            <w:hideMark/>
          </w:tcPr>
          <w:p w:rsidR="00A17A39" w:rsidRPr="00476DAE" w:rsidRDefault="00A17A39" w:rsidP="00A17A39">
            <w:pPr>
              <w:spacing w:after="0" w:line="240" w:lineRule="auto"/>
              <w:rPr>
                <w:rFonts w:ascii="Arial" w:eastAsia="Times New Roman" w:hAnsi="Arial" w:cs="Arial"/>
                <w:sz w:val="16"/>
                <w:szCs w:val="16"/>
                <w:lang w:eastAsia="it-IT"/>
              </w:rPr>
            </w:pPr>
            <w:r w:rsidRPr="00476DAE">
              <w:rPr>
                <w:rFonts w:ascii="Arial" w:eastAsia="Times New Roman" w:hAnsi="Arial" w:cs="Arial"/>
                <w:sz w:val="16"/>
                <w:szCs w:val="16"/>
                <w:lang w:eastAsia="it-IT"/>
              </w:rPr>
              <w:t xml:space="preserve"> - Ammortamenti e accantonamenti </w:t>
            </w:r>
          </w:p>
        </w:tc>
        <w:tc>
          <w:tcPr>
            <w:tcW w:w="41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10.345,00 </w:t>
            </w:r>
          </w:p>
        </w:tc>
        <w:tc>
          <w:tcPr>
            <w:tcW w:w="503"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9.447,00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15.681,00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20.994,00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21.800,70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23.645,04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23.762,71 </w:t>
            </w:r>
          </w:p>
        </w:tc>
        <w:tc>
          <w:tcPr>
            <w:tcW w:w="509" w:type="pct"/>
            <w:tcBorders>
              <w:top w:val="nil"/>
              <w:left w:val="nil"/>
              <w:bottom w:val="single" w:sz="4" w:space="0" w:color="auto"/>
              <w:right w:val="single" w:sz="8"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26.260,81 </w:t>
            </w:r>
          </w:p>
        </w:tc>
      </w:tr>
      <w:tr w:rsidR="00A17A39" w:rsidRPr="00476DAE" w:rsidTr="00A17A39">
        <w:trPr>
          <w:trHeight w:val="402"/>
        </w:trPr>
        <w:tc>
          <w:tcPr>
            <w:tcW w:w="1008" w:type="pct"/>
            <w:tcBorders>
              <w:top w:val="nil"/>
              <w:left w:val="single" w:sz="8" w:space="0" w:color="auto"/>
              <w:bottom w:val="single" w:sz="4" w:space="0" w:color="auto"/>
              <w:right w:val="single" w:sz="4" w:space="0" w:color="auto"/>
            </w:tcBorders>
            <w:shd w:val="clear" w:color="auto" w:fill="auto"/>
            <w:noWrap/>
            <w:vAlign w:val="bottom"/>
            <w:hideMark/>
          </w:tcPr>
          <w:p w:rsidR="00A17A39" w:rsidRPr="00476DAE" w:rsidRDefault="00A17A39" w:rsidP="00A17A39">
            <w:pPr>
              <w:spacing w:after="0" w:line="240" w:lineRule="auto"/>
              <w:rPr>
                <w:rFonts w:ascii="Arial" w:eastAsia="Times New Roman" w:hAnsi="Arial" w:cs="Arial"/>
                <w:b/>
                <w:bCs/>
                <w:sz w:val="16"/>
                <w:szCs w:val="16"/>
                <w:lang w:eastAsia="it-IT"/>
              </w:rPr>
            </w:pPr>
            <w:r w:rsidRPr="00476DAE">
              <w:rPr>
                <w:rFonts w:ascii="Arial" w:eastAsia="Times New Roman" w:hAnsi="Arial" w:cs="Arial"/>
                <w:b/>
                <w:bCs/>
                <w:sz w:val="16"/>
                <w:szCs w:val="16"/>
                <w:lang w:eastAsia="it-IT"/>
              </w:rPr>
              <w:t xml:space="preserve"> TOTALE COSTI OPERATIVI </w:t>
            </w:r>
          </w:p>
        </w:tc>
        <w:tc>
          <w:tcPr>
            <w:tcW w:w="41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b/>
                <w:bCs/>
                <w:sz w:val="12"/>
                <w:szCs w:val="12"/>
                <w:lang w:eastAsia="it-IT"/>
              </w:rPr>
            </w:pPr>
            <w:r w:rsidRPr="00476DAE">
              <w:rPr>
                <w:rFonts w:ascii="Arial" w:eastAsia="Times New Roman" w:hAnsi="Arial" w:cs="Arial"/>
                <w:b/>
                <w:bCs/>
                <w:sz w:val="12"/>
                <w:szCs w:val="12"/>
                <w:lang w:eastAsia="it-IT"/>
              </w:rPr>
              <w:t xml:space="preserve">-      48.203,00 </w:t>
            </w:r>
          </w:p>
        </w:tc>
        <w:tc>
          <w:tcPr>
            <w:tcW w:w="503"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b/>
                <w:bCs/>
                <w:sz w:val="12"/>
                <w:szCs w:val="12"/>
                <w:lang w:eastAsia="it-IT"/>
              </w:rPr>
            </w:pPr>
            <w:r w:rsidRPr="00476DAE">
              <w:rPr>
                <w:rFonts w:ascii="Arial" w:eastAsia="Times New Roman" w:hAnsi="Arial" w:cs="Arial"/>
                <w:b/>
                <w:bCs/>
                <w:sz w:val="12"/>
                <w:szCs w:val="12"/>
                <w:lang w:eastAsia="it-IT"/>
              </w:rPr>
              <w:t xml:space="preserve">-          45.540,00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b/>
                <w:bCs/>
                <w:sz w:val="12"/>
                <w:szCs w:val="12"/>
                <w:lang w:eastAsia="it-IT"/>
              </w:rPr>
            </w:pPr>
            <w:r w:rsidRPr="00476DAE">
              <w:rPr>
                <w:rFonts w:ascii="Arial" w:eastAsia="Times New Roman" w:hAnsi="Arial" w:cs="Arial"/>
                <w:b/>
                <w:bCs/>
                <w:sz w:val="12"/>
                <w:szCs w:val="12"/>
                <w:lang w:eastAsia="it-IT"/>
              </w:rPr>
              <w:t xml:space="preserve">-          53.403,00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b/>
                <w:bCs/>
                <w:sz w:val="12"/>
                <w:szCs w:val="12"/>
                <w:lang w:eastAsia="it-IT"/>
              </w:rPr>
            </w:pPr>
            <w:r w:rsidRPr="00476DAE">
              <w:rPr>
                <w:rFonts w:ascii="Arial" w:eastAsia="Times New Roman" w:hAnsi="Arial" w:cs="Arial"/>
                <w:b/>
                <w:bCs/>
                <w:sz w:val="12"/>
                <w:szCs w:val="12"/>
                <w:lang w:eastAsia="it-IT"/>
              </w:rPr>
              <w:t xml:space="preserve">-          57.774,00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b/>
                <w:bCs/>
                <w:sz w:val="12"/>
                <w:szCs w:val="12"/>
                <w:lang w:eastAsia="it-IT"/>
              </w:rPr>
            </w:pPr>
            <w:r w:rsidRPr="00476DAE">
              <w:rPr>
                <w:rFonts w:ascii="Arial" w:eastAsia="Times New Roman" w:hAnsi="Arial" w:cs="Arial"/>
                <w:b/>
                <w:bCs/>
                <w:sz w:val="12"/>
                <w:szCs w:val="12"/>
                <w:lang w:eastAsia="it-IT"/>
              </w:rPr>
              <w:t xml:space="preserve">-           66.503,15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b/>
                <w:bCs/>
                <w:sz w:val="12"/>
                <w:szCs w:val="12"/>
                <w:lang w:eastAsia="it-IT"/>
              </w:rPr>
            </w:pPr>
            <w:r w:rsidRPr="00476DAE">
              <w:rPr>
                <w:rFonts w:ascii="Arial" w:eastAsia="Times New Roman" w:hAnsi="Arial" w:cs="Arial"/>
                <w:b/>
                <w:bCs/>
                <w:sz w:val="12"/>
                <w:szCs w:val="12"/>
                <w:lang w:eastAsia="it-IT"/>
              </w:rPr>
              <w:t xml:space="preserve">-           61.252,55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b/>
                <w:bCs/>
                <w:sz w:val="12"/>
                <w:szCs w:val="12"/>
                <w:lang w:eastAsia="it-IT"/>
              </w:rPr>
            </w:pPr>
            <w:r w:rsidRPr="00476DAE">
              <w:rPr>
                <w:rFonts w:ascii="Arial" w:eastAsia="Times New Roman" w:hAnsi="Arial" w:cs="Arial"/>
                <w:b/>
                <w:bCs/>
                <w:sz w:val="12"/>
                <w:szCs w:val="12"/>
                <w:lang w:eastAsia="it-IT"/>
              </w:rPr>
              <w:t xml:space="preserve">-          67.181,09 </w:t>
            </w:r>
          </w:p>
        </w:tc>
        <w:tc>
          <w:tcPr>
            <w:tcW w:w="509" w:type="pct"/>
            <w:tcBorders>
              <w:top w:val="nil"/>
              <w:left w:val="nil"/>
              <w:bottom w:val="single" w:sz="4" w:space="0" w:color="auto"/>
              <w:right w:val="single" w:sz="8"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b/>
                <w:bCs/>
                <w:sz w:val="12"/>
                <w:szCs w:val="12"/>
                <w:lang w:eastAsia="it-IT"/>
              </w:rPr>
            </w:pPr>
            <w:r w:rsidRPr="00476DAE">
              <w:rPr>
                <w:rFonts w:ascii="Arial" w:eastAsia="Times New Roman" w:hAnsi="Arial" w:cs="Arial"/>
                <w:b/>
                <w:bCs/>
                <w:sz w:val="12"/>
                <w:szCs w:val="12"/>
                <w:lang w:eastAsia="it-IT"/>
              </w:rPr>
              <w:t xml:space="preserve">-         88.402,83 </w:t>
            </w:r>
          </w:p>
        </w:tc>
      </w:tr>
      <w:tr w:rsidR="00A17A39" w:rsidRPr="00476DAE" w:rsidTr="00A17A39">
        <w:trPr>
          <w:trHeight w:val="210"/>
        </w:trPr>
        <w:tc>
          <w:tcPr>
            <w:tcW w:w="1008" w:type="pct"/>
            <w:tcBorders>
              <w:top w:val="nil"/>
              <w:left w:val="single" w:sz="8" w:space="0" w:color="auto"/>
              <w:bottom w:val="single" w:sz="4" w:space="0" w:color="auto"/>
              <w:right w:val="single" w:sz="4" w:space="0" w:color="auto"/>
            </w:tcBorders>
            <w:shd w:val="clear" w:color="auto" w:fill="auto"/>
            <w:noWrap/>
            <w:vAlign w:val="bottom"/>
            <w:hideMark/>
          </w:tcPr>
          <w:p w:rsidR="00A17A39" w:rsidRPr="00476DAE" w:rsidRDefault="00A17A39" w:rsidP="00A17A39">
            <w:pPr>
              <w:spacing w:after="0" w:line="240" w:lineRule="auto"/>
              <w:rPr>
                <w:rFonts w:ascii="Arial" w:eastAsia="Times New Roman" w:hAnsi="Arial" w:cs="Arial"/>
                <w:sz w:val="16"/>
                <w:szCs w:val="16"/>
                <w:lang w:eastAsia="it-IT"/>
              </w:rPr>
            </w:pPr>
            <w:r w:rsidRPr="00476DAE">
              <w:rPr>
                <w:rFonts w:ascii="Arial" w:eastAsia="Times New Roman" w:hAnsi="Arial" w:cs="Arial"/>
                <w:sz w:val="16"/>
                <w:szCs w:val="16"/>
                <w:lang w:eastAsia="it-IT"/>
              </w:rPr>
              <w:t> </w:t>
            </w:r>
          </w:p>
        </w:tc>
        <w:tc>
          <w:tcPr>
            <w:tcW w:w="41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w:t>
            </w:r>
          </w:p>
        </w:tc>
        <w:tc>
          <w:tcPr>
            <w:tcW w:w="503"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w:t>
            </w:r>
          </w:p>
        </w:tc>
        <w:tc>
          <w:tcPr>
            <w:tcW w:w="509" w:type="pct"/>
            <w:tcBorders>
              <w:top w:val="nil"/>
              <w:left w:val="nil"/>
              <w:bottom w:val="single" w:sz="4" w:space="0" w:color="auto"/>
              <w:right w:val="single" w:sz="8"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w:t>
            </w:r>
          </w:p>
        </w:tc>
      </w:tr>
      <w:tr w:rsidR="00A17A39" w:rsidRPr="00476DAE" w:rsidTr="00A17A39">
        <w:trPr>
          <w:trHeight w:val="402"/>
        </w:trPr>
        <w:tc>
          <w:tcPr>
            <w:tcW w:w="1008" w:type="pct"/>
            <w:tcBorders>
              <w:top w:val="nil"/>
              <w:left w:val="single" w:sz="8" w:space="0" w:color="auto"/>
              <w:bottom w:val="single" w:sz="4" w:space="0" w:color="auto"/>
              <w:right w:val="single" w:sz="4" w:space="0" w:color="auto"/>
            </w:tcBorders>
            <w:shd w:val="clear" w:color="auto" w:fill="auto"/>
            <w:noWrap/>
            <w:vAlign w:val="bottom"/>
            <w:hideMark/>
          </w:tcPr>
          <w:p w:rsidR="00A17A39" w:rsidRPr="00476DAE" w:rsidRDefault="00A17A39" w:rsidP="00A17A39">
            <w:pPr>
              <w:spacing w:after="0" w:line="240" w:lineRule="auto"/>
              <w:rPr>
                <w:rFonts w:ascii="Arial" w:eastAsia="Times New Roman" w:hAnsi="Arial" w:cs="Arial"/>
                <w:b/>
                <w:bCs/>
                <w:sz w:val="16"/>
                <w:szCs w:val="16"/>
                <w:lang w:eastAsia="it-IT"/>
              </w:rPr>
            </w:pPr>
            <w:r w:rsidRPr="00476DAE">
              <w:rPr>
                <w:rFonts w:ascii="Arial" w:eastAsia="Times New Roman" w:hAnsi="Arial" w:cs="Arial"/>
                <w:b/>
                <w:bCs/>
                <w:sz w:val="16"/>
                <w:szCs w:val="16"/>
                <w:lang w:eastAsia="it-IT"/>
              </w:rPr>
              <w:t xml:space="preserve"> MARGINE OPERATIVO </w:t>
            </w:r>
          </w:p>
        </w:tc>
        <w:tc>
          <w:tcPr>
            <w:tcW w:w="41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b/>
                <w:bCs/>
                <w:sz w:val="12"/>
                <w:szCs w:val="12"/>
                <w:lang w:eastAsia="it-IT"/>
              </w:rPr>
            </w:pPr>
            <w:r w:rsidRPr="00476DAE">
              <w:rPr>
                <w:rFonts w:ascii="Arial" w:eastAsia="Times New Roman" w:hAnsi="Arial" w:cs="Arial"/>
                <w:b/>
                <w:bCs/>
                <w:sz w:val="12"/>
                <w:szCs w:val="12"/>
                <w:lang w:eastAsia="it-IT"/>
              </w:rPr>
              <w:t xml:space="preserve">-           659,00 </w:t>
            </w:r>
          </w:p>
        </w:tc>
        <w:tc>
          <w:tcPr>
            <w:tcW w:w="503"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b/>
                <w:bCs/>
                <w:sz w:val="12"/>
                <w:szCs w:val="12"/>
                <w:lang w:eastAsia="it-IT"/>
              </w:rPr>
            </w:pPr>
            <w:r w:rsidRPr="00476DAE">
              <w:rPr>
                <w:rFonts w:ascii="Arial" w:eastAsia="Times New Roman" w:hAnsi="Arial" w:cs="Arial"/>
                <w:b/>
                <w:bCs/>
                <w:sz w:val="12"/>
                <w:szCs w:val="12"/>
                <w:lang w:eastAsia="it-IT"/>
              </w:rPr>
              <w:t xml:space="preserve">             5.548,00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b/>
                <w:bCs/>
                <w:sz w:val="12"/>
                <w:szCs w:val="12"/>
                <w:lang w:eastAsia="it-IT"/>
              </w:rPr>
            </w:pPr>
            <w:r w:rsidRPr="00476DAE">
              <w:rPr>
                <w:rFonts w:ascii="Arial" w:eastAsia="Times New Roman" w:hAnsi="Arial" w:cs="Arial"/>
                <w:b/>
                <w:bCs/>
                <w:sz w:val="12"/>
                <w:szCs w:val="12"/>
                <w:lang w:eastAsia="it-IT"/>
              </w:rPr>
              <w:t xml:space="preserve">             2.985,00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b/>
                <w:bCs/>
                <w:sz w:val="12"/>
                <w:szCs w:val="12"/>
                <w:lang w:eastAsia="it-IT"/>
              </w:rPr>
            </w:pPr>
            <w:r w:rsidRPr="00476DAE">
              <w:rPr>
                <w:rFonts w:ascii="Arial" w:eastAsia="Times New Roman" w:hAnsi="Arial" w:cs="Arial"/>
                <w:b/>
                <w:bCs/>
                <w:sz w:val="12"/>
                <w:szCs w:val="12"/>
                <w:lang w:eastAsia="it-IT"/>
              </w:rPr>
              <w:t xml:space="preserve">             3.126,00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b/>
                <w:bCs/>
                <w:sz w:val="12"/>
                <w:szCs w:val="12"/>
                <w:lang w:eastAsia="it-IT"/>
              </w:rPr>
            </w:pPr>
            <w:r w:rsidRPr="00476DAE">
              <w:rPr>
                <w:rFonts w:ascii="Arial" w:eastAsia="Times New Roman" w:hAnsi="Arial" w:cs="Arial"/>
                <w:b/>
                <w:bCs/>
                <w:sz w:val="12"/>
                <w:szCs w:val="12"/>
                <w:lang w:eastAsia="it-IT"/>
              </w:rPr>
              <w:t xml:space="preserve">-             3.278,55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b/>
                <w:bCs/>
                <w:sz w:val="12"/>
                <w:szCs w:val="12"/>
                <w:lang w:eastAsia="it-IT"/>
              </w:rPr>
            </w:pPr>
            <w:r w:rsidRPr="00476DAE">
              <w:rPr>
                <w:rFonts w:ascii="Arial" w:eastAsia="Times New Roman" w:hAnsi="Arial" w:cs="Arial"/>
                <w:b/>
                <w:bCs/>
                <w:sz w:val="12"/>
                <w:szCs w:val="12"/>
                <w:lang w:eastAsia="it-IT"/>
              </w:rPr>
              <w:t xml:space="preserve">                 683,49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b/>
                <w:bCs/>
                <w:sz w:val="12"/>
                <w:szCs w:val="12"/>
                <w:lang w:eastAsia="it-IT"/>
              </w:rPr>
            </w:pPr>
            <w:r w:rsidRPr="00476DAE">
              <w:rPr>
                <w:rFonts w:ascii="Arial" w:eastAsia="Times New Roman" w:hAnsi="Arial" w:cs="Arial"/>
                <w:b/>
                <w:bCs/>
                <w:sz w:val="12"/>
                <w:szCs w:val="12"/>
                <w:lang w:eastAsia="it-IT"/>
              </w:rPr>
              <w:t xml:space="preserve">-            5.017,42 </w:t>
            </w:r>
          </w:p>
        </w:tc>
        <w:tc>
          <w:tcPr>
            <w:tcW w:w="509" w:type="pct"/>
            <w:tcBorders>
              <w:top w:val="nil"/>
              <w:left w:val="nil"/>
              <w:bottom w:val="single" w:sz="4" w:space="0" w:color="auto"/>
              <w:right w:val="single" w:sz="8"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b/>
                <w:bCs/>
                <w:sz w:val="12"/>
                <w:szCs w:val="12"/>
                <w:lang w:eastAsia="it-IT"/>
              </w:rPr>
            </w:pPr>
            <w:r w:rsidRPr="00476DAE">
              <w:rPr>
                <w:rFonts w:ascii="Arial" w:eastAsia="Times New Roman" w:hAnsi="Arial" w:cs="Arial"/>
                <w:b/>
                <w:bCs/>
                <w:sz w:val="12"/>
                <w:szCs w:val="12"/>
                <w:lang w:eastAsia="it-IT"/>
              </w:rPr>
              <w:t xml:space="preserve">-         27.208,06 </w:t>
            </w:r>
          </w:p>
        </w:tc>
      </w:tr>
      <w:tr w:rsidR="00A17A39" w:rsidRPr="00476DAE" w:rsidTr="00A17A39">
        <w:trPr>
          <w:trHeight w:val="210"/>
        </w:trPr>
        <w:tc>
          <w:tcPr>
            <w:tcW w:w="1008" w:type="pct"/>
            <w:tcBorders>
              <w:top w:val="nil"/>
              <w:left w:val="single" w:sz="8" w:space="0" w:color="auto"/>
              <w:bottom w:val="single" w:sz="4" w:space="0" w:color="auto"/>
              <w:right w:val="single" w:sz="4" w:space="0" w:color="auto"/>
            </w:tcBorders>
            <w:shd w:val="clear" w:color="auto" w:fill="auto"/>
            <w:noWrap/>
            <w:vAlign w:val="bottom"/>
            <w:hideMark/>
          </w:tcPr>
          <w:p w:rsidR="00A17A39" w:rsidRPr="00476DAE" w:rsidRDefault="00A17A39" w:rsidP="00A17A39">
            <w:pPr>
              <w:spacing w:after="0" w:line="240" w:lineRule="auto"/>
              <w:rPr>
                <w:rFonts w:ascii="Arial" w:eastAsia="Times New Roman" w:hAnsi="Arial" w:cs="Arial"/>
                <w:sz w:val="16"/>
                <w:szCs w:val="16"/>
                <w:lang w:eastAsia="it-IT"/>
              </w:rPr>
            </w:pPr>
            <w:r w:rsidRPr="00476DAE">
              <w:rPr>
                <w:rFonts w:ascii="Arial" w:eastAsia="Times New Roman" w:hAnsi="Arial" w:cs="Arial"/>
                <w:sz w:val="16"/>
                <w:szCs w:val="16"/>
                <w:lang w:eastAsia="it-IT"/>
              </w:rPr>
              <w:t> </w:t>
            </w:r>
          </w:p>
        </w:tc>
        <w:tc>
          <w:tcPr>
            <w:tcW w:w="41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w:t>
            </w:r>
          </w:p>
        </w:tc>
        <w:tc>
          <w:tcPr>
            <w:tcW w:w="503"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w:t>
            </w:r>
          </w:p>
        </w:tc>
        <w:tc>
          <w:tcPr>
            <w:tcW w:w="509" w:type="pct"/>
            <w:tcBorders>
              <w:top w:val="nil"/>
              <w:left w:val="nil"/>
              <w:bottom w:val="single" w:sz="4" w:space="0" w:color="auto"/>
              <w:right w:val="single" w:sz="8"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w:t>
            </w:r>
          </w:p>
        </w:tc>
      </w:tr>
      <w:tr w:rsidR="00A17A39" w:rsidRPr="00476DAE" w:rsidTr="00A17A39">
        <w:trPr>
          <w:trHeight w:val="360"/>
        </w:trPr>
        <w:tc>
          <w:tcPr>
            <w:tcW w:w="1008" w:type="pct"/>
            <w:tcBorders>
              <w:top w:val="nil"/>
              <w:left w:val="single" w:sz="8" w:space="0" w:color="auto"/>
              <w:bottom w:val="single" w:sz="4" w:space="0" w:color="auto"/>
              <w:right w:val="single" w:sz="4" w:space="0" w:color="auto"/>
            </w:tcBorders>
            <w:shd w:val="clear" w:color="auto" w:fill="auto"/>
            <w:noWrap/>
            <w:vAlign w:val="bottom"/>
            <w:hideMark/>
          </w:tcPr>
          <w:p w:rsidR="00A17A39" w:rsidRPr="00476DAE" w:rsidRDefault="00A17A39" w:rsidP="00A17A39">
            <w:pPr>
              <w:spacing w:after="0" w:line="240" w:lineRule="auto"/>
              <w:rPr>
                <w:rFonts w:ascii="Arial" w:eastAsia="Times New Roman" w:hAnsi="Arial" w:cs="Arial"/>
                <w:sz w:val="16"/>
                <w:szCs w:val="16"/>
                <w:lang w:eastAsia="it-IT"/>
              </w:rPr>
            </w:pPr>
            <w:r w:rsidRPr="00476DAE">
              <w:rPr>
                <w:rFonts w:ascii="Arial" w:eastAsia="Times New Roman" w:hAnsi="Arial" w:cs="Arial"/>
                <w:sz w:val="16"/>
                <w:szCs w:val="16"/>
                <w:lang w:eastAsia="it-IT"/>
              </w:rPr>
              <w:t xml:space="preserve"> + Proventi finanziari </w:t>
            </w:r>
          </w:p>
        </w:tc>
        <w:tc>
          <w:tcPr>
            <w:tcW w:w="41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945,00 </w:t>
            </w:r>
          </w:p>
        </w:tc>
        <w:tc>
          <w:tcPr>
            <w:tcW w:w="503"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1.431,00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1.785,00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1.505,00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1.084,21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1.657,88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1.941,60 </w:t>
            </w:r>
          </w:p>
        </w:tc>
        <w:tc>
          <w:tcPr>
            <w:tcW w:w="509" w:type="pct"/>
            <w:tcBorders>
              <w:top w:val="nil"/>
              <w:left w:val="nil"/>
              <w:bottom w:val="single" w:sz="4" w:space="0" w:color="auto"/>
              <w:right w:val="single" w:sz="8"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1.695,00 </w:t>
            </w:r>
          </w:p>
        </w:tc>
      </w:tr>
      <w:tr w:rsidR="00A17A39" w:rsidRPr="00476DAE" w:rsidTr="00A17A39">
        <w:trPr>
          <w:trHeight w:val="360"/>
        </w:trPr>
        <w:tc>
          <w:tcPr>
            <w:tcW w:w="1008" w:type="pct"/>
            <w:tcBorders>
              <w:top w:val="nil"/>
              <w:left w:val="single" w:sz="8" w:space="0" w:color="auto"/>
              <w:bottom w:val="single" w:sz="4" w:space="0" w:color="auto"/>
              <w:right w:val="single" w:sz="4" w:space="0" w:color="auto"/>
            </w:tcBorders>
            <w:shd w:val="clear" w:color="auto" w:fill="auto"/>
            <w:noWrap/>
            <w:vAlign w:val="bottom"/>
            <w:hideMark/>
          </w:tcPr>
          <w:p w:rsidR="00A17A39" w:rsidRPr="00476DAE" w:rsidRDefault="00A17A39" w:rsidP="00A17A39">
            <w:pPr>
              <w:spacing w:after="0" w:line="240" w:lineRule="auto"/>
              <w:rPr>
                <w:rFonts w:ascii="Arial" w:eastAsia="Times New Roman" w:hAnsi="Arial" w:cs="Arial"/>
                <w:sz w:val="16"/>
                <w:szCs w:val="16"/>
                <w:lang w:eastAsia="it-IT"/>
              </w:rPr>
            </w:pPr>
            <w:r w:rsidRPr="00476DAE">
              <w:rPr>
                <w:rFonts w:ascii="Arial" w:eastAsia="Times New Roman" w:hAnsi="Arial" w:cs="Arial"/>
                <w:sz w:val="16"/>
                <w:szCs w:val="16"/>
                <w:lang w:eastAsia="it-IT"/>
              </w:rPr>
              <w:t xml:space="preserve"> - Oneri finanziari </w:t>
            </w:r>
          </w:p>
        </w:tc>
        <w:tc>
          <w:tcPr>
            <w:tcW w:w="41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   </w:t>
            </w:r>
          </w:p>
        </w:tc>
        <w:tc>
          <w:tcPr>
            <w:tcW w:w="503"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0,30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   </w:t>
            </w:r>
          </w:p>
        </w:tc>
        <w:tc>
          <w:tcPr>
            <w:tcW w:w="509" w:type="pct"/>
            <w:tcBorders>
              <w:top w:val="nil"/>
              <w:left w:val="nil"/>
              <w:bottom w:val="single" w:sz="4" w:space="0" w:color="auto"/>
              <w:right w:val="single" w:sz="8"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   </w:t>
            </w:r>
          </w:p>
        </w:tc>
      </w:tr>
      <w:tr w:rsidR="00A17A39" w:rsidRPr="00476DAE" w:rsidTr="00A17A39">
        <w:trPr>
          <w:trHeight w:val="210"/>
        </w:trPr>
        <w:tc>
          <w:tcPr>
            <w:tcW w:w="1008" w:type="pct"/>
            <w:tcBorders>
              <w:top w:val="nil"/>
              <w:left w:val="single" w:sz="8" w:space="0" w:color="auto"/>
              <w:bottom w:val="single" w:sz="4" w:space="0" w:color="auto"/>
              <w:right w:val="single" w:sz="4" w:space="0" w:color="auto"/>
            </w:tcBorders>
            <w:shd w:val="clear" w:color="auto" w:fill="auto"/>
            <w:noWrap/>
            <w:vAlign w:val="bottom"/>
            <w:hideMark/>
          </w:tcPr>
          <w:p w:rsidR="00A17A39" w:rsidRPr="00476DAE" w:rsidRDefault="00A17A39" w:rsidP="00A17A39">
            <w:pPr>
              <w:spacing w:after="0" w:line="240" w:lineRule="auto"/>
              <w:rPr>
                <w:rFonts w:ascii="Arial" w:eastAsia="Times New Roman" w:hAnsi="Arial" w:cs="Arial"/>
                <w:b/>
                <w:bCs/>
                <w:color w:val="002060"/>
                <w:sz w:val="16"/>
                <w:szCs w:val="16"/>
                <w:lang w:eastAsia="it-IT"/>
              </w:rPr>
            </w:pPr>
            <w:r w:rsidRPr="00476DAE">
              <w:rPr>
                <w:rFonts w:ascii="Arial" w:eastAsia="Times New Roman" w:hAnsi="Arial" w:cs="Arial"/>
                <w:b/>
                <w:bCs/>
                <w:color w:val="002060"/>
                <w:sz w:val="16"/>
                <w:szCs w:val="16"/>
                <w:lang w:eastAsia="it-IT"/>
              </w:rPr>
              <w:t> </w:t>
            </w:r>
          </w:p>
        </w:tc>
        <w:tc>
          <w:tcPr>
            <w:tcW w:w="41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w:t>
            </w:r>
          </w:p>
        </w:tc>
        <w:tc>
          <w:tcPr>
            <w:tcW w:w="503"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w:t>
            </w:r>
          </w:p>
        </w:tc>
        <w:tc>
          <w:tcPr>
            <w:tcW w:w="509" w:type="pct"/>
            <w:tcBorders>
              <w:top w:val="nil"/>
              <w:left w:val="nil"/>
              <w:bottom w:val="single" w:sz="4" w:space="0" w:color="auto"/>
              <w:right w:val="single" w:sz="8"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w:t>
            </w:r>
          </w:p>
        </w:tc>
      </w:tr>
      <w:tr w:rsidR="00A17A39" w:rsidRPr="00476DAE" w:rsidTr="00A17A39">
        <w:trPr>
          <w:trHeight w:val="402"/>
        </w:trPr>
        <w:tc>
          <w:tcPr>
            <w:tcW w:w="1008" w:type="pct"/>
            <w:tcBorders>
              <w:top w:val="nil"/>
              <w:left w:val="single" w:sz="8" w:space="0" w:color="auto"/>
              <w:bottom w:val="single" w:sz="4" w:space="0" w:color="auto"/>
              <w:right w:val="single" w:sz="4" w:space="0" w:color="auto"/>
            </w:tcBorders>
            <w:shd w:val="clear" w:color="auto" w:fill="auto"/>
            <w:noWrap/>
            <w:vAlign w:val="bottom"/>
            <w:hideMark/>
          </w:tcPr>
          <w:p w:rsidR="00A17A39" w:rsidRPr="00476DAE" w:rsidRDefault="00A17A39" w:rsidP="00A17A39">
            <w:pPr>
              <w:spacing w:after="0" w:line="240" w:lineRule="auto"/>
              <w:rPr>
                <w:rFonts w:ascii="Arial" w:eastAsia="Times New Roman" w:hAnsi="Arial" w:cs="Arial"/>
                <w:b/>
                <w:bCs/>
                <w:sz w:val="16"/>
                <w:szCs w:val="16"/>
                <w:lang w:eastAsia="it-IT"/>
              </w:rPr>
            </w:pPr>
            <w:r w:rsidRPr="00476DAE">
              <w:rPr>
                <w:rFonts w:ascii="Arial" w:eastAsia="Times New Roman" w:hAnsi="Arial" w:cs="Arial"/>
                <w:b/>
                <w:bCs/>
                <w:sz w:val="16"/>
                <w:szCs w:val="16"/>
                <w:lang w:eastAsia="it-IT"/>
              </w:rPr>
              <w:t xml:space="preserve"> UTILE LORDO </w:t>
            </w:r>
          </w:p>
        </w:tc>
        <w:tc>
          <w:tcPr>
            <w:tcW w:w="41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b/>
                <w:bCs/>
                <w:sz w:val="12"/>
                <w:szCs w:val="12"/>
                <w:lang w:eastAsia="it-IT"/>
              </w:rPr>
            </w:pPr>
            <w:r w:rsidRPr="00476DAE">
              <w:rPr>
                <w:rFonts w:ascii="Arial" w:eastAsia="Times New Roman" w:hAnsi="Arial" w:cs="Arial"/>
                <w:b/>
                <w:bCs/>
                <w:sz w:val="12"/>
                <w:szCs w:val="12"/>
                <w:lang w:eastAsia="it-IT"/>
              </w:rPr>
              <w:t xml:space="preserve">            286,00 </w:t>
            </w:r>
          </w:p>
        </w:tc>
        <w:tc>
          <w:tcPr>
            <w:tcW w:w="503"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b/>
                <w:bCs/>
                <w:sz w:val="12"/>
                <w:szCs w:val="12"/>
                <w:lang w:eastAsia="it-IT"/>
              </w:rPr>
            </w:pPr>
            <w:r w:rsidRPr="00476DAE">
              <w:rPr>
                <w:rFonts w:ascii="Arial" w:eastAsia="Times New Roman" w:hAnsi="Arial" w:cs="Arial"/>
                <w:b/>
                <w:bCs/>
                <w:sz w:val="12"/>
                <w:szCs w:val="12"/>
                <w:lang w:eastAsia="it-IT"/>
              </w:rPr>
              <w:t xml:space="preserve">             6.979,00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b/>
                <w:bCs/>
                <w:sz w:val="12"/>
                <w:szCs w:val="12"/>
                <w:lang w:eastAsia="it-IT"/>
              </w:rPr>
            </w:pPr>
            <w:r w:rsidRPr="00476DAE">
              <w:rPr>
                <w:rFonts w:ascii="Arial" w:eastAsia="Times New Roman" w:hAnsi="Arial" w:cs="Arial"/>
                <w:b/>
                <w:bCs/>
                <w:sz w:val="12"/>
                <w:szCs w:val="12"/>
                <w:lang w:eastAsia="it-IT"/>
              </w:rPr>
              <w:t xml:space="preserve">             4.770,00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b/>
                <w:bCs/>
                <w:sz w:val="12"/>
                <w:szCs w:val="12"/>
                <w:lang w:eastAsia="it-IT"/>
              </w:rPr>
            </w:pPr>
            <w:r w:rsidRPr="00476DAE">
              <w:rPr>
                <w:rFonts w:ascii="Arial" w:eastAsia="Times New Roman" w:hAnsi="Arial" w:cs="Arial"/>
                <w:b/>
                <w:bCs/>
                <w:sz w:val="12"/>
                <w:szCs w:val="12"/>
                <w:lang w:eastAsia="it-IT"/>
              </w:rPr>
              <w:t xml:space="preserve">             4.631,00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b/>
                <w:bCs/>
                <w:sz w:val="12"/>
                <w:szCs w:val="12"/>
                <w:lang w:eastAsia="it-IT"/>
              </w:rPr>
            </w:pPr>
            <w:r w:rsidRPr="00476DAE">
              <w:rPr>
                <w:rFonts w:ascii="Arial" w:eastAsia="Times New Roman" w:hAnsi="Arial" w:cs="Arial"/>
                <w:b/>
                <w:bCs/>
                <w:sz w:val="12"/>
                <w:szCs w:val="12"/>
                <w:lang w:eastAsia="it-IT"/>
              </w:rPr>
              <w:t xml:space="preserve">-             2.194,35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b/>
                <w:bCs/>
                <w:sz w:val="12"/>
                <w:szCs w:val="12"/>
                <w:lang w:eastAsia="it-IT"/>
              </w:rPr>
            </w:pPr>
            <w:r w:rsidRPr="00476DAE">
              <w:rPr>
                <w:rFonts w:ascii="Arial" w:eastAsia="Times New Roman" w:hAnsi="Arial" w:cs="Arial"/>
                <w:b/>
                <w:bCs/>
                <w:sz w:val="12"/>
                <w:szCs w:val="12"/>
                <w:lang w:eastAsia="it-IT"/>
              </w:rPr>
              <w:t xml:space="preserve">              2.341,36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b/>
                <w:bCs/>
                <w:sz w:val="12"/>
                <w:szCs w:val="12"/>
                <w:lang w:eastAsia="it-IT"/>
              </w:rPr>
            </w:pPr>
            <w:r w:rsidRPr="00476DAE">
              <w:rPr>
                <w:rFonts w:ascii="Arial" w:eastAsia="Times New Roman" w:hAnsi="Arial" w:cs="Arial"/>
                <w:b/>
                <w:bCs/>
                <w:sz w:val="12"/>
                <w:szCs w:val="12"/>
                <w:lang w:eastAsia="it-IT"/>
              </w:rPr>
              <w:t xml:space="preserve">-            3.075,82 </w:t>
            </w:r>
          </w:p>
        </w:tc>
        <w:tc>
          <w:tcPr>
            <w:tcW w:w="509" w:type="pct"/>
            <w:tcBorders>
              <w:top w:val="nil"/>
              <w:left w:val="nil"/>
              <w:bottom w:val="single" w:sz="4" w:space="0" w:color="auto"/>
              <w:right w:val="single" w:sz="8"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b/>
                <w:bCs/>
                <w:sz w:val="12"/>
                <w:szCs w:val="12"/>
                <w:lang w:eastAsia="it-IT"/>
              </w:rPr>
            </w:pPr>
            <w:r w:rsidRPr="00476DAE">
              <w:rPr>
                <w:rFonts w:ascii="Arial" w:eastAsia="Times New Roman" w:hAnsi="Arial" w:cs="Arial"/>
                <w:b/>
                <w:bCs/>
                <w:sz w:val="12"/>
                <w:szCs w:val="12"/>
                <w:lang w:eastAsia="it-IT"/>
              </w:rPr>
              <w:t xml:space="preserve">-         25.513,06 </w:t>
            </w:r>
          </w:p>
        </w:tc>
      </w:tr>
      <w:tr w:rsidR="00A17A39" w:rsidRPr="00476DAE" w:rsidTr="00A17A39">
        <w:trPr>
          <w:trHeight w:val="210"/>
        </w:trPr>
        <w:tc>
          <w:tcPr>
            <w:tcW w:w="1008" w:type="pct"/>
            <w:tcBorders>
              <w:top w:val="nil"/>
              <w:left w:val="single" w:sz="8" w:space="0" w:color="auto"/>
              <w:bottom w:val="single" w:sz="4" w:space="0" w:color="auto"/>
              <w:right w:val="single" w:sz="4" w:space="0" w:color="auto"/>
            </w:tcBorders>
            <w:shd w:val="clear" w:color="auto" w:fill="auto"/>
            <w:noWrap/>
            <w:vAlign w:val="bottom"/>
            <w:hideMark/>
          </w:tcPr>
          <w:p w:rsidR="00A17A39" w:rsidRPr="00476DAE" w:rsidRDefault="00A17A39" w:rsidP="00A17A39">
            <w:pPr>
              <w:spacing w:after="0" w:line="240" w:lineRule="auto"/>
              <w:rPr>
                <w:rFonts w:ascii="Arial" w:eastAsia="Times New Roman" w:hAnsi="Arial" w:cs="Arial"/>
                <w:sz w:val="16"/>
                <w:szCs w:val="16"/>
                <w:lang w:eastAsia="it-IT"/>
              </w:rPr>
            </w:pPr>
            <w:r w:rsidRPr="00476DAE">
              <w:rPr>
                <w:rFonts w:ascii="Arial" w:eastAsia="Times New Roman" w:hAnsi="Arial" w:cs="Arial"/>
                <w:sz w:val="16"/>
                <w:szCs w:val="16"/>
                <w:lang w:eastAsia="it-IT"/>
              </w:rPr>
              <w:t> </w:t>
            </w:r>
          </w:p>
        </w:tc>
        <w:tc>
          <w:tcPr>
            <w:tcW w:w="41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w:t>
            </w:r>
          </w:p>
        </w:tc>
        <w:tc>
          <w:tcPr>
            <w:tcW w:w="503"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w:t>
            </w:r>
          </w:p>
        </w:tc>
        <w:tc>
          <w:tcPr>
            <w:tcW w:w="509" w:type="pct"/>
            <w:tcBorders>
              <w:top w:val="nil"/>
              <w:left w:val="nil"/>
              <w:bottom w:val="single" w:sz="4" w:space="0" w:color="auto"/>
              <w:right w:val="single" w:sz="8"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w:t>
            </w:r>
          </w:p>
        </w:tc>
      </w:tr>
      <w:tr w:rsidR="00A17A39" w:rsidRPr="00476DAE" w:rsidTr="00A17A39">
        <w:trPr>
          <w:trHeight w:val="360"/>
        </w:trPr>
        <w:tc>
          <w:tcPr>
            <w:tcW w:w="1008" w:type="pct"/>
            <w:tcBorders>
              <w:top w:val="nil"/>
              <w:left w:val="single" w:sz="8" w:space="0" w:color="auto"/>
              <w:bottom w:val="single" w:sz="4" w:space="0" w:color="auto"/>
              <w:right w:val="single" w:sz="4" w:space="0" w:color="auto"/>
            </w:tcBorders>
            <w:shd w:val="clear" w:color="auto" w:fill="auto"/>
            <w:noWrap/>
            <w:vAlign w:val="bottom"/>
            <w:hideMark/>
          </w:tcPr>
          <w:p w:rsidR="00A17A39" w:rsidRPr="00476DAE" w:rsidRDefault="00A17A39" w:rsidP="00A17A39">
            <w:pPr>
              <w:spacing w:after="0" w:line="240" w:lineRule="auto"/>
              <w:rPr>
                <w:rFonts w:ascii="Arial" w:eastAsia="Times New Roman" w:hAnsi="Arial" w:cs="Arial"/>
                <w:sz w:val="16"/>
                <w:szCs w:val="16"/>
                <w:lang w:eastAsia="it-IT"/>
              </w:rPr>
            </w:pPr>
            <w:r w:rsidRPr="00476DAE">
              <w:rPr>
                <w:rFonts w:ascii="Arial" w:eastAsia="Times New Roman" w:hAnsi="Arial" w:cs="Arial"/>
                <w:sz w:val="16"/>
                <w:szCs w:val="16"/>
                <w:lang w:eastAsia="it-IT"/>
              </w:rPr>
              <w:t xml:space="preserve"> + Proventi straordinari </w:t>
            </w:r>
          </w:p>
        </w:tc>
        <w:tc>
          <w:tcPr>
            <w:tcW w:w="41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2.011,00 </w:t>
            </w:r>
          </w:p>
        </w:tc>
        <w:tc>
          <w:tcPr>
            <w:tcW w:w="503"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2.848,00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1.830,00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2.321,00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14.438,48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8.458,20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990,00 </w:t>
            </w:r>
          </w:p>
        </w:tc>
        <w:tc>
          <w:tcPr>
            <w:tcW w:w="509" w:type="pct"/>
            <w:tcBorders>
              <w:top w:val="nil"/>
              <w:left w:val="nil"/>
              <w:bottom w:val="single" w:sz="4" w:space="0" w:color="auto"/>
              <w:right w:val="single" w:sz="8"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540,00 </w:t>
            </w:r>
          </w:p>
        </w:tc>
      </w:tr>
      <w:tr w:rsidR="00A17A39" w:rsidRPr="00476DAE" w:rsidTr="00A17A39">
        <w:trPr>
          <w:trHeight w:val="360"/>
        </w:trPr>
        <w:tc>
          <w:tcPr>
            <w:tcW w:w="1008" w:type="pct"/>
            <w:tcBorders>
              <w:top w:val="nil"/>
              <w:left w:val="single" w:sz="8" w:space="0" w:color="auto"/>
              <w:bottom w:val="single" w:sz="4" w:space="0" w:color="auto"/>
              <w:right w:val="single" w:sz="4" w:space="0" w:color="auto"/>
            </w:tcBorders>
            <w:shd w:val="clear" w:color="auto" w:fill="auto"/>
            <w:noWrap/>
            <w:vAlign w:val="bottom"/>
            <w:hideMark/>
          </w:tcPr>
          <w:p w:rsidR="00A17A39" w:rsidRPr="00476DAE" w:rsidRDefault="00A17A39" w:rsidP="00A17A39">
            <w:pPr>
              <w:spacing w:after="0" w:line="240" w:lineRule="auto"/>
              <w:rPr>
                <w:rFonts w:ascii="Arial" w:eastAsia="Times New Roman" w:hAnsi="Arial" w:cs="Arial"/>
                <w:sz w:val="16"/>
                <w:szCs w:val="16"/>
                <w:lang w:eastAsia="it-IT"/>
              </w:rPr>
            </w:pPr>
            <w:r w:rsidRPr="00476DAE">
              <w:rPr>
                <w:rFonts w:ascii="Arial" w:eastAsia="Times New Roman" w:hAnsi="Arial" w:cs="Arial"/>
                <w:sz w:val="16"/>
                <w:szCs w:val="16"/>
                <w:lang w:eastAsia="it-IT"/>
              </w:rPr>
              <w:t xml:space="preserve"> - Oneri straordinari </w:t>
            </w:r>
          </w:p>
        </w:tc>
        <w:tc>
          <w:tcPr>
            <w:tcW w:w="41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747,00 </w:t>
            </w:r>
          </w:p>
        </w:tc>
        <w:tc>
          <w:tcPr>
            <w:tcW w:w="503"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27,00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185,00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509,00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10.821,20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4.986,96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200,00 </w:t>
            </w:r>
          </w:p>
        </w:tc>
        <w:tc>
          <w:tcPr>
            <w:tcW w:w="509" w:type="pct"/>
            <w:tcBorders>
              <w:top w:val="nil"/>
              <w:left w:val="nil"/>
              <w:bottom w:val="single" w:sz="4" w:space="0" w:color="auto"/>
              <w:right w:val="single" w:sz="8"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200,00 </w:t>
            </w:r>
          </w:p>
        </w:tc>
      </w:tr>
      <w:tr w:rsidR="00A17A39" w:rsidRPr="00476DAE" w:rsidTr="00A17A39">
        <w:trPr>
          <w:trHeight w:val="360"/>
        </w:trPr>
        <w:tc>
          <w:tcPr>
            <w:tcW w:w="1008" w:type="pct"/>
            <w:tcBorders>
              <w:top w:val="nil"/>
              <w:left w:val="single" w:sz="8" w:space="0" w:color="auto"/>
              <w:bottom w:val="single" w:sz="4" w:space="0" w:color="auto"/>
              <w:right w:val="single" w:sz="4" w:space="0" w:color="auto"/>
            </w:tcBorders>
            <w:shd w:val="clear" w:color="auto" w:fill="auto"/>
            <w:noWrap/>
            <w:vAlign w:val="bottom"/>
            <w:hideMark/>
          </w:tcPr>
          <w:p w:rsidR="00A17A39" w:rsidRPr="00476DAE" w:rsidRDefault="00A17A39" w:rsidP="00A17A39">
            <w:pPr>
              <w:spacing w:after="0" w:line="240" w:lineRule="auto"/>
              <w:rPr>
                <w:rFonts w:ascii="Arial" w:eastAsia="Times New Roman" w:hAnsi="Arial" w:cs="Arial"/>
                <w:sz w:val="16"/>
                <w:szCs w:val="16"/>
                <w:lang w:eastAsia="it-IT"/>
              </w:rPr>
            </w:pPr>
            <w:r w:rsidRPr="00476DAE">
              <w:rPr>
                <w:rFonts w:ascii="Arial" w:eastAsia="Times New Roman" w:hAnsi="Arial" w:cs="Arial"/>
                <w:sz w:val="16"/>
                <w:szCs w:val="16"/>
                <w:lang w:eastAsia="it-IT"/>
              </w:rPr>
              <w:t xml:space="preserve"> - + Rettifiche dell'attivo </w:t>
            </w:r>
          </w:p>
        </w:tc>
        <w:tc>
          <w:tcPr>
            <w:tcW w:w="41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   </w:t>
            </w:r>
          </w:p>
        </w:tc>
        <w:tc>
          <w:tcPr>
            <w:tcW w:w="503"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377,00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287,16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83,21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   </w:t>
            </w:r>
          </w:p>
        </w:tc>
        <w:tc>
          <w:tcPr>
            <w:tcW w:w="509" w:type="pct"/>
            <w:tcBorders>
              <w:top w:val="nil"/>
              <w:left w:val="nil"/>
              <w:bottom w:val="single" w:sz="4" w:space="0" w:color="auto"/>
              <w:right w:val="single" w:sz="8"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   </w:t>
            </w:r>
          </w:p>
        </w:tc>
      </w:tr>
      <w:tr w:rsidR="00A17A39" w:rsidRPr="00476DAE" w:rsidTr="00A17A39">
        <w:trPr>
          <w:trHeight w:val="360"/>
        </w:trPr>
        <w:tc>
          <w:tcPr>
            <w:tcW w:w="1008" w:type="pct"/>
            <w:tcBorders>
              <w:top w:val="nil"/>
              <w:left w:val="single" w:sz="8" w:space="0" w:color="auto"/>
              <w:bottom w:val="single" w:sz="4" w:space="0" w:color="auto"/>
              <w:right w:val="single" w:sz="4" w:space="0" w:color="auto"/>
            </w:tcBorders>
            <w:shd w:val="clear" w:color="auto" w:fill="auto"/>
            <w:noWrap/>
            <w:vAlign w:val="bottom"/>
            <w:hideMark/>
          </w:tcPr>
          <w:p w:rsidR="00A17A39" w:rsidRPr="00476DAE" w:rsidRDefault="00A17A39" w:rsidP="00A17A39">
            <w:pPr>
              <w:spacing w:after="0" w:line="240" w:lineRule="auto"/>
              <w:rPr>
                <w:rFonts w:ascii="Arial" w:eastAsia="Times New Roman" w:hAnsi="Arial" w:cs="Arial"/>
                <w:sz w:val="16"/>
                <w:szCs w:val="16"/>
                <w:lang w:eastAsia="it-IT"/>
              </w:rPr>
            </w:pPr>
            <w:r w:rsidRPr="00476DAE">
              <w:rPr>
                <w:rFonts w:ascii="Arial" w:eastAsia="Times New Roman" w:hAnsi="Arial" w:cs="Arial"/>
                <w:sz w:val="16"/>
                <w:szCs w:val="16"/>
                <w:lang w:eastAsia="it-IT"/>
              </w:rPr>
              <w:t xml:space="preserve"> - Imposte  </w:t>
            </w:r>
          </w:p>
        </w:tc>
        <w:tc>
          <w:tcPr>
            <w:tcW w:w="41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2.035,00 </w:t>
            </w:r>
          </w:p>
        </w:tc>
        <w:tc>
          <w:tcPr>
            <w:tcW w:w="503"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1.261,00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1.738,00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1.165,00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1.126,00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1.582,43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2.331,71 </w:t>
            </w:r>
          </w:p>
        </w:tc>
        <w:tc>
          <w:tcPr>
            <w:tcW w:w="509" w:type="pct"/>
            <w:tcBorders>
              <w:top w:val="nil"/>
              <w:left w:val="nil"/>
              <w:bottom w:val="single" w:sz="4" w:space="0" w:color="auto"/>
              <w:right w:val="single" w:sz="8"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2.602,74 </w:t>
            </w:r>
          </w:p>
        </w:tc>
      </w:tr>
      <w:tr w:rsidR="00A17A39" w:rsidRPr="00476DAE" w:rsidTr="00A17A39">
        <w:trPr>
          <w:trHeight w:val="300"/>
        </w:trPr>
        <w:tc>
          <w:tcPr>
            <w:tcW w:w="1008" w:type="pct"/>
            <w:tcBorders>
              <w:top w:val="nil"/>
              <w:left w:val="single" w:sz="8" w:space="0" w:color="auto"/>
              <w:bottom w:val="single" w:sz="4" w:space="0" w:color="auto"/>
              <w:right w:val="single" w:sz="4" w:space="0" w:color="auto"/>
            </w:tcBorders>
            <w:shd w:val="clear" w:color="000000" w:fill="3366FF"/>
            <w:vAlign w:val="bottom"/>
            <w:hideMark/>
          </w:tcPr>
          <w:p w:rsidR="00A17A39" w:rsidRPr="00476DAE" w:rsidRDefault="00A17A39" w:rsidP="00A17A39">
            <w:pPr>
              <w:spacing w:after="0" w:line="240" w:lineRule="auto"/>
              <w:rPr>
                <w:rFonts w:ascii="Futura Bk" w:eastAsia="Times New Roman" w:hAnsi="Futura Bk" w:cs="Arial"/>
                <w:b/>
                <w:bCs/>
                <w:color w:val="FFFFFF"/>
                <w:sz w:val="16"/>
                <w:szCs w:val="16"/>
                <w:lang w:eastAsia="it-IT"/>
              </w:rPr>
            </w:pPr>
            <w:r w:rsidRPr="00476DAE">
              <w:rPr>
                <w:rFonts w:ascii="Futura Bk" w:eastAsia="Times New Roman" w:hAnsi="Futura Bk" w:cs="Arial"/>
                <w:b/>
                <w:bCs/>
                <w:color w:val="FFFFFF"/>
                <w:sz w:val="16"/>
                <w:szCs w:val="16"/>
                <w:lang w:eastAsia="it-IT"/>
              </w:rPr>
              <w:t xml:space="preserve"> UTILE NETTO </w:t>
            </w:r>
          </w:p>
        </w:tc>
        <w:tc>
          <w:tcPr>
            <w:tcW w:w="419" w:type="pct"/>
            <w:tcBorders>
              <w:top w:val="nil"/>
              <w:left w:val="nil"/>
              <w:bottom w:val="single" w:sz="4" w:space="0" w:color="auto"/>
              <w:right w:val="single" w:sz="4" w:space="0" w:color="auto"/>
            </w:tcBorders>
            <w:shd w:val="clear" w:color="000000" w:fill="3366FF"/>
            <w:noWrap/>
            <w:vAlign w:val="center"/>
            <w:hideMark/>
          </w:tcPr>
          <w:p w:rsidR="00A17A39" w:rsidRPr="00476DAE" w:rsidRDefault="00A17A39" w:rsidP="00A17A39">
            <w:pPr>
              <w:spacing w:after="0" w:line="240" w:lineRule="auto"/>
              <w:jc w:val="right"/>
              <w:rPr>
                <w:rFonts w:ascii="Futura Bk" w:eastAsia="Times New Roman" w:hAnsi="Futura Bk" w:cs="Arial"/>
                <w:b/>
                <w:bCs/>
                <w:color w:val="FFFFFF"/>
                <w:sz w:val="12"/>
                <w:szCs w:val="12"/>
                <w:lang w:eastAsia="it-IT"/>
              </w:rPr>
            </w:pPr>
            <w:r w:rsidRPr="00476DAE">
              <w:rPr>
                <w:rFonts w:ascii="Futura Bk" w:eastAsia="Times New Roman" w:hAnsi="Futura Bk" w:cs="Arial"/>
                <w:b/>
                <w:bCs/>
                <w:color w:val="FFFFFF"/>
                <w:sz w:val="12"/>
                <w:szCs w:val="12"/>
                <w:lang w:eastAsia="it-IT"/>
              </w:rPr>
              <w:t xml:space="preserve">-     485,00 </w:t>
            </w:r>
          </w:p>
        </w:tc>
        <w:tc>
          <w:tcPr>
            <w:tcW w:w="503" w:type="pct"/>
            <w:tcBorders>
              <w:top w:val="nil"/>
              <w:left w:val="nil"/>
              <w:bottom w:val="single" w:sz="4" w:space="0" w:color="auto"/>
              <w:right w:val="single" w:sz="4" w:space="0" w:color="auto"/>
            </w:tcBorders>
            <w:shd w:val="clear" w:color="000000" w:fill="3366FF"/>
            <w:noWrap/>
            <w:vAlign w:val="center"/>
            <w:hideMark/>
          </w:tcPr>
          <w:p w:rsidR="00A17A39" w:rsidRPr="00476DAE" w:rsidRDefault="00A17A39" w:rsidP="00A17A39">
            <w:pPr>
              <w:spacing w:after="0" w:line="240" w:lineRule="auto"/>
              <w:jc w:val="right"/>
              <w:rPr>
                <w:rFonts w:ascii="Futura Bk" w:eastAsia="Times New Roman" w:hAnsi="Futura Bk" w:cs="Arial"/>
                <w:b/>
                <w:bCs/>
                <w:color w:val="FFFFFF"/>
                <w:sz w:val="12"/>
                <w:szCs w:val="12"/>
                <w:lang w:eastAsia="it-IT"/>
              </w:rPr>
            </w:pPr>
            <w:r w:rsidRPr="00476DAE">
              <w:rPr>
                <w:rFonts w:ascii="Futura Bk" w:eastAsia="Times New Roman" w:hAnsi="Futura Bk" w:cs="Arial"/>
                <w:b/>
                <w:bCs/>
                <w:color w:val="FFFFFF"/>
                <w:sz w:val="12"/>
                <w:szCs w:val="12"/>
                <w:lang w:eastAsia="it-IT"/>
              </w:rPr>
              <w:t xml:space="preserve">      8.539,00 </w:t>
            </w:r>
          </w:p>
        </w:tc>
        <w:tc>
          <w:tcPr>
            <w:tcW w:w="501" w:type="pct"/>
            <w:tcBorders>
              <w:top w:val="nil"/>
              <w:left w:val="nil"/>
              <w:bottom w:val="single" w:sz="4" w:space="0" w:color="auto"/>
              <w:right w:val="single" w:sz="4" w:space="0" w:color="auto"/>
            </w:tcBorders>
            <w:shd w:val="clear" w:color="000000" w:fill="3366FF"/>
            <w:noWrap/>
            <w:vAlign w:val="center"/>
            <w:hideMark/>
          </w:tcPr>
          <w:p w:rsidR="00A17A39" w:rsidRPr="00476DAE" w:rsidRDefault="00A17A39" w:rsidP="00A17A39">
            <w:pPr>
              <w:spacing w:after="0" w:line="240" w:lineRule="auto"/>
              <w:jc w:val="right"/>
              <w:rPr>
                <w:rFonts w:ascii="Futura Bk" w:eastAsia="Times New Roman" w:hAnsi="Futura Bk" w:cs="Arial"/>
                <w:b/>
                <w:bCs/>
                <w:color w:val="FFFFFF"/>
                <w:sz w:val="12"/>
                <w:szCs w:val="12"/>
                <w:lang w:eastAsia="it-IT"/>
              </w:rPr>
            </w:pPr>
            <w:r w:rsidRPr="00476DAE">
              <w:rPr>
                <w:rFonts w:ascii="Futura Bk" w:eastAsia="Times New Roman" w:hAnsi="Futura Bk" w:cs="Arial"/>
                <w:b/>
                <w:bCs/>
                <w:color w:val="FFFFFF"/>
                <w:sz w:val="12"/>
                <w:szCs w:val="12"/>
                <w:lang w:eastAsia="it-IT"/>
              </w:rPr>
              <w:t xml:space="preserve">      4.677,00 </w:t>
            </w:r>
          </w:p>
        </w:tc>
        <w:tc>
          <w:tcPr>
            <w:tcW w:w="501" w:type="pct"/>
            <w:tcBorders>
              <w:top w:val="nil"/>
              <w:left w:val="nil"/>
              <w:bottom w:val="single" w:sz="4" w:space="0" w:color="auto"/>
              <w:right w:val="single" w:sz="4" w:space="0" w:color="auto"/>
            </w:tcBorders>
            <w:shd w:val="clear" w:color="000000" w:fill="3366FF"/>
            <w:noWrap/>
            <w:vAlign w:val="center"/>
            <w:hideMark/>
          </w:tcPr>
          <w:p w:rsidR="00A17A39" w:rsidRPr="00476DAE" w:rsidRDefault="00A17A39" w:rsidP="00A17A39">
            <w:pPr>
              <w:spacing w:after="0" w:line="240" w:lineRule="auto"/>
              <w:jc w:val="right"/>
              <w:rPr>
                <w:rFonts w:ascii="Futura Bk" w:eastAsia="Times New Roman" w:hAnsi="Futura Bk" w:cs="Arial"/>
                <w:b/>
                <w:bCs/>
                <w:color w:val="FFFFFF"/>
                <w:sz w:val="12"/>
                <w:szCs w:val="12"/>
                <w:lang w:eastAsia="it-IT"/>
              </w:rPr>
            </w:pPr>
            <w:r w:rsidRPr="00476DAE">
              <w:rPr>
                <w:rFonts w:ascii="Futura Bk" w:eastAsia="Times New Roman" w:hAnsi="Futura Bk" w:cs="Arial"/>
                <w:b/>
                <w:bCs/>
                <w:color w:val="FFFFFF"/>
                <w:sz w:val="12"/>
                <w:szCs w:val="12"/>
                <w:lang w:eastAsia="it-IT"/>
              </w:rPr>
              <w:t xml:space="preserve">      4.901,00 </w:t>
            </w:r>
          </w:p>
        </w:tc>
        <w:tc>
          <w:tcPr>
            <w:tcW w:w="529" w:type="pct"/>
            <w:tcBorders>
              <w:top w:val="nil"/>
              <w:left w:val="nil"/>
              <w:bottom w:val="single" w:sz="4" w:space="0" w:color="auto"/>
              <w:right w:val="single" w:sz="4" w:space="0" w:color="auto"/>
            </w:tcBorders>
            <w:shd w:val="clear" w:color="000000" w:fill="3366FF"/>
            <w:noWrap/>
            <w:vAlign w:val="center"/>
            <w:hideMark/>
          </w:tcPr>
          <w:p w:rsidR="00A17A39" w:rsidRPr="00476DAE" w:rsidRDefault="00A17A39" w:rsidP="00A17A39">
            <w:pPr>
              <w:spacing w:after="0" w:line="240" w:lineRule="auto"/>
              <w:jc w:val="right"/>
              <w:rPr>
                <w:rFonts w:ascii="Futura Bk" w:eastAsia="Times New Roman" w:hAnsi="Futura Bk" w:cs="Arial"/>
                <w:b/>
                <w:bCs/>
                <w:color w:val="FFFFFF"/>
                <w:sz w:val="12"/>
                <w:szCs w:val="12"/>
                <w:lang w:eastAsia="it-IT"/>
              </w:rPr>
            </w:pPr>
            <w:r w:rsidRPr="00476DAE">
              <w:rPr>
                <w:rFonts w:ascii="Futura Bk" w:eastAsia="Times New Roman" w:hAnsi="Futura Bk" w:cs="Arial"/>
                <w:b/>
                <w:bCs/>
                <w:color w:val="FFFFFF"/>
                <w:sz w:val="12"/>
                <w:szCs w:val="12"/>
                <w:lang w:eastAsia="it-IT"/>
              </w:rPr>
              <w:t xml:space="preserve">              9,76 </w:t>
            </w:r>
          </w:p>
        </w:tc>
        <w:tc>
          <w:tcPr>
            <w:tcW w:w="529" w:type="pct"/>
            <w:tcBorders>
              <w:top w:val="nil"/>
              <w:left w:val="nil"/>
              <w:bottom w:val="single" w:sz="4" w:space="0" w:color="auto"/>
              <w:right w:val="single" w:sz="4" w:space="0" w:color="auto"/>
            </w:tcBorders>
            <w:shd w:val="clear" w:color="000000" w:fill="3366FF"/>
            <w:noWrap/>
            <w:vAlign w:val="center"/>
            <w:hideMark/>
          </w:tcPr>
          <w:p w:rsidR="00A17A39" w:rsidRPr="00476DAE" w:rsidRDefault="00A17A39" w:rsidP="00A17A39">
            <w:pPr>
              <w:spacing w:after="0" w:line="240" w:lineRule="auto"/>
              <w:jc w:val="right"/>
              <w:rPr>
                <w:rFonts w:ascii="Futura Bk" w:eastAsia="Times New Roman" w:hAnsi="Futura Bk" w:cs="Arial"/>
                <w:b/>
                <w:bCs/>
                <w:color w:val="FFFFFF"/>
                <w:sz w:val="12"/>
                <w:szCs w:val="12"/>
                <w:lang w:eastAsia="it-IT"/>
              </w:rPr>
            </w:pPr>
            <w:r w:rsidRPr="00476DAE">
              <w:rPr>
                <w:rFonts w:ascii="Futura Bk" w:eastAsia="Times New Roman" w:hAnsi="Futura Bk" w:cs="Arial"/>
                <w:b/>
                <w:bCs/>
                <w:color w:val="FFFFFF"/>
                <w:sz w:val="12"/>
                <w:szCs w:val="12"/>
                <w:lang w:eastAsia="it-IT"/>
              </w:rPr>
              <w:t xml:space="preserve">       4.146,96 </w:t>
            </w:r>
          </w:p>
        </w:tc>
        <w:tc>
          <w:tcPr>
            <w:tcW w:w="501" w:type="pct"/>
            <w:tcBorders>
              <w:top w:val="nil"/>
              <w:left w:val="nil"/>
              <w:bottom w:val="single" w:sz="4" w:space="0" w:color="auto"/>
              <w:right w:val="single" w:sz="4" w:space="0" w:color="auto"/>
            </w:tcBorders>
            <w:shd w:val="clear" w:color="000000" w:fill="3366FF"/>
            <w:noWrap/>
            <w:vAlign w:val="center"/>
            <w:hideMark/>
          </w:tcPr>
          <w:p w:rsidR="00A17A39" w:rsidRPr="00476DAE" w:rsidRDefault="00A17A39" w:rsidP="00A17A39">
            <w:pPr>
              <w:spacing w:after="0" w:line="240" w:lineRule="auto"/>
              <w:jc w:val="right"/>
              <w:rPr>
                <w:rFonts w:ascii="Futura Bk" w:eastAsia="Times New Roman" w:hAnsi="Futura Bk" w:cs="Arial"/>
                <w:b/>
                <w:bCs/>
                <w:color w:val="FFFFFF"/>
                <w:sz w:val="12"/>
                <w:szCs w:val="12"/>
                <w:lang w:eastAsia="it-IT"/>
              </w:rPr>
            </w:pPr>
            <w:r w:rsidRPr="00476DAE">
              <w:rPr>
                <w:rFonts w:ascii="Futura Bk" w:eastAsia="Times New Roman" w:hAnsi="Futura Bk" w:cs="Arial"/>
                <w:b/>
                <w:bCs/>
                <w:color w:val="FFFFFF"/>
                <w:sz w:val="12"/>
                <w:szCs w:val="12"/>
                <w:lang w:eastAsia="it-IT"/>
              </w:rPr>
              <w:t xml:space="preserve">-     4.617,53 </w:t>
            </w:r>
          </w:p>
        </w:tc>
        <w:tc>
          <w:tcPr>
            <w:tcW w:w="509" w:type="pct"/>
            <w:tcBorders>
              <w:top w:val="nil"/>
              <w:left w:val="nil"/>
              <w:bottom w:val="single" w:sz="4" w:space="0" w:color="auto"/>
              <w:right w:val="single" w:sz="8" w:space="0" w:color="auto"/>
            </w:tcBorders>
            <w:shd w:val="clear" w:color="000000" w:fill="3366FF"/>
            <w:noWrap/>
            <w:vAlign w:val="center"/>
            <w:hideMark/>
          </w:tcPr>
          <w:p w:rsidR="00A17A39" w:rsidRPr="00476DAE" w:rsidRDefault="00A17A39" w:rsidP="00A17A39">
            <w:pPr>
              <w:spacing w:after="0" w:line="240" w:lineRule="auto"/>
              <w:jc w:val="right"/>
              <w:rPr>
                <w:rFonts w:ascii="Futura Bk" w:eastAsia="Times New Roman" w:hAnsi="Futura Bk" w:cs="Arial"/>
                <w:b/>
                <w:bCs/>
                <w:color w:val="FFFFFF"/>
                <w:sz w:val="12"/>
                <w:szCs w:val="12"/>
                <w:lang w:eastAsia="it-IT"/>
              </w:rPr>
            </w:pPr>
            <w:r w:rsidRPr="00476DAE">
              <w:rPr>
                <w:rFonts w:ascii="Futura Bk" w:eastAsia="Times New Roman" w:hAnsi="Futura Bk" w:cs="Arial"/>
                <w:b/>
                <w:bCs/>
                <w:color w:val="FFFFFF"/>
                <w:sz w:val="12"/>
                <w:szCs w:val="12"/>
                <w:lang w:eastAsia="it-IT"/>
              </w:rPr>
              <w:t xml:space="preserve">-   27.775,30 </w:t>
            </w:r>
          </w:p>
        </w:tc>
      </w:tr>
      <w:tr w:rsidR="00A17A39" w:rsidRPr="00476DAE" w:rsidTr="00A17A39">
        <w:trPr>
          <w:trHeight w:val="465"/>
        </w:trPr>
        <w:tc>
          <w:tcPr>
            <w:tcW w:w="1008" w:type="pct"/>
            <w:tcBorders>
              <w:top w:val="nil"/>
              <w:left w:val="single" w:sz="8" w:space="0" w:color="auto"/>
              <w:bottom w:val="nil"/>
              <w:right w:val="single" w:sz="4" w:space="0" w:color="auto"/>
            </w:tcBorders>
            <w:shd w:val="clear" w:color="auto" w:fill="auto"/>
            <w:vAlign w:val="center"/>
            <w:hideMark/>
          </w:tcPr>
          <w:p w:rsidR="00A17A39" w:rsidRPr="00476DAE" w:rsidRDefault="00A17A39" w:rsidP="00A17A39">
            <w:pPr>
              <w:spacing w:after="0" w:line="240" w:lineRule="auto"/>
              <w:rPr>
                <w:rFonts w:ascii="Arial" w:eastAsia="Times New Roman" w:hAnsi="Arial" w:cs="Arial"/>
                <w:sz w:val="16"/>
                <w:szCs w:val="16"/>
                <w:lang w:eastAsia="it-IT"/>
              </w:rPr>
            </w:pPr>
            <w:r w:rsidRPr="00476DAE">
              <w:rPr>
                <w:rFonts w:ascii="Arial" w:eastAsia="Times New Roman" w:hAnsi="Arial" w:cs="Arial"/>
                <w:sz w:val="16"/>
                <w:szCs w:val="16"/>
                <w:lang w:eastAsia="it-IT"/>
              </w:rPr>
              <w:t xml:space="preserve">  + Ammortamento (t) </w:t>
            </w:r>
          </w:p>
        </w:tc>
        <w:tc>
          <w:tcPr>
            <w:tcW w:w="419" w:type="pct"/>
            <w:tcBorders>
              <w:top w:val="nil"/>
              <w:left w:val="nil"/>
              <w:bottom w:val="nil"/>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1.601,00 </w:t>
            </w:r>
          </w:p>
        </w:tc>
        <w:tc>
          <w:tcPr>
            <w:tcW w:w="503" w:type="pct"/>
            <w:tcBorders>
              <w:top w:val="nil"/>
              <w:left w:val="nil"/>
              <w:bottom w:val="nil"/>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1.583,00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1.607,00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1.711,00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1.724,40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1.729,13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1.655,10 </w:t>
            </w:r>
          </w:p>
        </w:tc>
        <w:tc>
          <w:tcPr>
            <w:tcW w:w="509" w:type="pct"/>
            <w:tcBorders>
              <w:top w:val="nil"/>
              <w:left w:val="nil"/>
              <w:bottom w:val="single" w:sz="4" w:space="0" w:color="auto"/>
              <w:right w:val="single" w:sz="8"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1.709,94 </w:t>
            </w:r>
          </w:p>
        </w:tc>
      </w:tr>
      <w:tr w:rsidR="00A17A39" w:rsidRPr="00476DAE" w:rsidTr="00A17A39">
        <w:trPr>
          <w:trHeight w:val="570"/>
        </w:trPr>
        <w:tc>
          <w:tcPr>
            <w:tcW w:w="1008"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A17A39" w:rsidRPr="00476DAE" w:rsidRDefault="00A17A39" w:rsidP="00A17A39">
            <w:pPr>
              <w:spacing w:after="0" w:line="240" w:lineRule="auto"/>
              <w:rPr>
                <w:rFonts w:ascii="Arial" w:eastAsia="Times New Roman" w:hAnsi="Arial" w:cs="Arial"/>
                <w:sz w:val="16"/>
                <w:szCs w:val="16"/>
                <w:lang w:eastAsia="it-IT"/>
              </w:rPr>
            </w:pPr>
            <w:r w:rsidRPr="00476DAE">
              <w:rPr>
                <w:rFonts w:ascii="Arial" w:eastAsia="Times New Roman" w:hAnsi="Arial" w:cs="Arial"/>
                <w:sz w:val="16"/>
                <w:szCs w:val="16"/>
                <w:lang w:eastAsia="it-IT"/>
              </w:rPr>
              <w:t xml:space="preserve">  + Crediti funzionamento iniziali (t-1) </w:t>
            </w:r>
          </w:p>
        </w:tc>
        <w:tc>
          <w:tcPr>
            <w:tcW w:w="419" w:type="pct"/>
            <w:tcBorders>
              <w:top w:val="single" w:sz="4" w:space="0" w:color="auto"/>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7.747,00 </w:t>
            </w:r>
          </w:p>
        </w:tc>
        <w:tc>
          <w:tcPr>
            <w:tcW w:w="503" w:type="pct"/>
            <w:tcBorders>
              <w:top w:val="single" w:sz="4" w:space="0" w:color="auto"/>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18.409,00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20.947,00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22.908,00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20.826,00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11.758,03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12.720,58 </w:t>
            </w:r>
          </w:p>
        </w:tc>
        <w:tc>
          <w:tcPr>
            <w:tcW w:w="509" w:type="pct"/>
            <w:tcBorders>
              <w:top w:val="nil"/>
              <w:left w:val="nil"/>
              <w:bottom w:val="single" w:sz="4" w:space="0" w:color="auto"/>
              <w:right w:val="single" w:sz="8"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10.172,85 </w:t>
            </w:r>
          </w:p>
        </w:tc>
      </w:tr>
      <w:tr w:rsidR="00A17A39" w:rsidRPr="00476DAE" w:rsidTr="00A17A39">
        <w:trPr>
          <w:trHeight w:val="495"/>
        </w:trPr>
        <w:tc>
          <w:tcPr>
            <w:tcW w:w="1008" w:type="pct"/>
            <w:tcBorders>
              <w:top w:val="nil"/>
              <w:left w:val="single" w:sz="8" w:space="0" w:color="auto"/>
              <w:bottom w:val="single" w:sz="4" w:space="0" w:color="auto"/>
              <w:right w:val="single" w:sz="4" w:space="0" w:color="auto"/>
            </w:tcBorders>
            <w:shd w:val="clear" w:color="auto" w:fill="auto"/>
            <w:vAlign w:val="bottom"/>
            <w:hideMark/>
          </w:tcPr>
          <w:p w:rsidR="00A17A39" w:rsidRPr="00476DAE" w:rsidRDefault="00A17A39" w:rsidP="00A17A39">
            <w:pPr>
              <w:spacing w:after="0" w:line="240" w:lineRule="auto"/>
              <w:rPr>
                <w:rFonts w:ascii="Arial" w:eastAsia="Times New Roman" w:hAnsi="Arial" w:cs="Arial"/>
                <w:i/>
                <w:iCs/>
                <w:color w:val="FF0000"/>
                <w:sz w:val="16"/>
                <w:szCs w:val="16"/>
                <w:lang w:eastAsia="it-IT"/>
              </w:rPr>
            </w:pPr>
            <w:r w:rsidRPr="00476DAE">
              <w:rPr>
                <w:rFonts w:ascii="Arial" w:eastAsia="Times New Roman" w:hAnsi="Arial" w:cs="Arial"/>
                <w:i/>
                <w:iCs/>
                <w:color w:val="FF0000"/>
                <w:sz w:val="16"/>
                <w:szCs w:val="16"/>
                <w:lang w:eastAsia="it-IT"/>
              </w:rPr>
              <w:t xml:space="preserve">  - Crediti di funzionamento finali (t) </w:t>
            </w:r>
          </w:p>
        </w:tc>
        <w:tc>
          <w:tcPr>
            <w:tcW w:w="41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color w:val="FF0000"/>
                <w:sz w:val="12"/>
                <w:szCs w:val="12"/>
                <w:lang w:eastAsia="it-IT"/>
              </w:rPr>
            </w:pPr>
            <w:r w:rsidRPr="00476DAE">
              <w:rPr>
                <w:rFonts w:ascii="Arial" w:eastAsia="Times New Roman" w:hAnsi="Arial" w:cs="Arial"/>
                <w:color w:val="FF0000"/>
                <w:sz w:val="12"/>
                <w:szCs w:val="12"/>
                <w:lang w:eastAsia="it-IT"/>
              </w:rPr>
              <w:t xml:space="preserve">-      18.409,00 </w:t>
            </w:r>
          </w:p>
        </w:tc>
        <w:tc>
          <w:tcPr>
            <w:tcW w:w="503"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color w:val="FF0000"/>
                <w:sz w:val="12"/>
                <w:szCs w:val="12"/>
                <w:lang w:eastAsia="it-IT"/>
              </w:rPr>
            </w:pPr>
            <w:r w:rsidRPr="00476DAE">
              <w:rPr>
                <w:rFonts w:ascii="Arial" w:eastAsia="Times New Roman" w:hAnsi="Arial" w:cs="Arial"/>
                <w:color w:val="FF0000"/>
                <w:sz w:val="12"/>
                <w:szCs w:val="12"/>
                <w:lang w:eastAsia="it-IT"/>
              </w:rPr>
              <w:t xml:space="preserve">-          20.947,00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color w:val="FF0000"/>
                <w:sz w:val="12"/>
                <w:szCs w:val="12"/>
                <w:lang w:eastAsia="it-IT"/>
              </w:rPr>
            </w:pPr>
            <w:r w:rsidRPr="00476DAE">
              <w:rPr>
                <w:rFonts w:ascii="Arial" w:eastAsia="Times New Roman" w:hAnsi="Arial" w:cs="Arial"/>
                <w:color w:val="FF0000"/>
                <w:sz w:val="12"/>
                <w:szCs w:val="12"/>
                <w:lang w:eastAsia="it-IT"/>
              </w:rPr>
              <w:t xml:space="preserve">-          22.908,00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color w:val="FF0000"/>
                <w:sz w:val="12"/>
                <w:szCs w:val="12"/>
                <w:lang w:eastAsia="it-IT"/>
              </w:rPr>
            </w:pPr>
            <w:r w:rsidRPr="00476DAE">
              <w:rPr>
                <w:rFonts w:ascii="Arial" w:eastAsia="Times New Roman" w:hAnsi="Arial" w:cs="Arial"/>
                <w:color w:val="FF0000"/>
                <w:sz w:val="12"/>
                <w:szCs w:val="12"/>
                <w:lang w:eastAsia="it-IT"/>
              </w:rPr>
              <w:t xml:space="preserve">-          20.826,00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color w:val="FF0000"/>
                <w:sz w:val="12"/>
                <w:szCs w:val="12"/>
                <w:lang w:eastAsia="it-IT"/>
              </w:rPr>
            </w:pPr>
            <w:r w:rsidRPr="00476DAE">
              <w:rPr>
                <w:rFonts w:ascii="Arial" w:eastAsia="Times New Roman" w:hAnsi="Arial" w:cs="Arial"/>
                <w:color w:val="FF0000"/>
                <w:sz w:val="12"/>
                <w:szCs w:val="12"/>
                <w:lang w:eastAsia="it-IT"/>
              </w:rPr>
              <w:t xml:space="preserve">-           11.758,03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color w:val="FF0000"/>
                <w:sz w:val="12"/>
                <w:szCs w:val="12"/>
                <w:lang w:eastAsia="it-IT"/>
              </w:rPr>
            </w:pPr>
            <w:r w:rsidRPr="00476DAE">
              <w:rPr>
                <w:rFonts w:ascii="Arial" w:eastAsia="Times New Roman" w:hAnsi="Arial" w:cs="Arial"/>
                <w:color w:val="FF0000"/>
                <w:sz w:val="12"/>
                <w:szCs w:val="12"/>
                <w:lang w:eastAsia="it-IT"/>
              </w:rPr>
              <w:t xml:space="preserve">-           12.720,58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color w:val="FF0000"/>
                <w:sz w:val="12"/>
                <w:szCs w:val="12"/>
                <w:lang w:eastAsia="it-IT"/>
              </w:rPr>
            </w:pPr>
            <w:r w:rsidRPr="00476DAE">
              <w:rPr>
                <w:rFonts w:ascii="Arial" w:eastAsia="Times New Roman" w:hAnsi="Arial" w:cs="Arial"/>
                <w:color w:val="FF0000"/>
                <w:sz w:val="12"/>
                <w:szCs w:val="12"/>
                <w:lang w:eastAsia="it-IT"/>
              </w:rPr>
              <w:t xml:space="preserve">-          10.172,85 </w:t>
            </w:r>
          </w:p>
        </w:tc>
        <w:tc>
          <w:tcPr>
            <w:tcW w:w="509" w:type="pct"/>
            <w:tcBorders>
              <w:top w:val="nil"/>
              <w:left w:val="nil"/>
              <w:bottom w:val="single" w:sz="4" w:space="0" w:color="auto"/>
              <w:right w:val="single" w:sz="8"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color w:val="FF0000"/>
                <w:sz w:val="12"/>
                <w:szCs w:val="12"/>
                <w:lang w:eastAsia="it-IT"/>
              </w:rPr>
            </w:pPr>
            <w:r w:rsidRPr="00476DAE">
              <w:rPr>
                <w:rFonts w:ascii="Arial" w:eastAsia="Times New Roman" w:hAnsi="Arial" w:cs="Arial"/>
                <w:color w:val="FF0000"/>
                <w:sz w:val="12"/>
                <w:szCs w:val="12"/>
                <w:lang w:eastAsia="it-IT"/>
              </w:rPr>
              <w:t xml:space="preserve">-         16.820,21 </w:t>
            </w:r>
          </w:p>
        </w:tc>
      </w:tr>
      <w:tr w:rsidR="00A17A39" w:rsidRPr="00476DAE" w:rsidTr="00A17A39">
        <w:trPr>
          <w:trHeight w:val="450"/>
        </w:trPr>
        <w:tc>
          <w:tcPr>
            <w:tcW w:w="1008" w:type="pct"/>
            <w:tcBorders>
              <w:top w:val="nil"/>
              <w:left w:val="single" w:sz="8" w:space="0" w:color="auto"/>
              <w:bottom w:val="single" w:sz="4" w:space="0" w:color="auto"/>
              <w:right w:val="single" w:sz="4" w:space="0" w:color="auto"/>
            </w:tcBorders>
            <w:shd w:val="clear" w:color="auto" w:fill="auto"/>
            <w:vAlign w:val="bottom"/>
            <w:hideMark/>
          </w:tcPr>
          <w:p w:rsidR="00A17A39" w:rsidRPr="00476DAE" w:rsidRDefault="00A17A39" w:rsidP="00A17A39">
            <w:pPr>
              <w:spacing w:after="0" w:line="240" w:lineRule="auto"/>
              <w:rPr>
                <w:rFonts w:ascii="Arial" w:eastAsia="Times New Roman" w:hAnsi="Arial" w:cs="Arial"/>
                <w:sz w:val="16"/>
                <w:szCs w:val="16"/>
                <w:lang w:eastAsia="it-IT"/>
              </w:rPr>
            </w:pPr>
            <w:r w:rsidRPr="00476DAE">
              <w:rPr>
                <w:rFonts w:ascii="Arial" w:eastAsia="Times New Roman" w:hAnsi="Arial" w:cs="Arial"/>
                <w:sz w:val="16"/>
                <w:szCs w:val="16"/>
                <w:lang w:eastAsia="it-IT"/>
              </w:rPr>
              <w:t xml:space="preserve">  + Ratei e risconti attivi  iniziali (t-1) </w:t>
            </w:r>
          </w:p>
        </w:tc>
        <w:tc>
          <w:tcPr>
            <w:tcW w:w="41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16,00 </w:t>
            </w:r>
          </w:p>
        </w:tc>
        <w:tc>
          <w:tcPr>
            <w:tcW w:w="503"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17,00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22,00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34,00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48,00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31,00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33,02 </w:t>
            </w:r>
          </w:p>
        </w:tc>
        <w:tc>
          <w:tcPr>
            <w:tcW w:w="509" w:type="pct"/>
            <w:tcBorders>
              <w:top w:val="nil"/>
              <w:left w:val="nil"/>
              <w:bottom w:val="single" w:sz="4" w:space="0" w:color="auto"/>
              <w:right w:val="single" w:sz="8"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30,84 </w:t>
            </w:r>
          </w:p>
        </w:tc>
      </w:tr>
      <w:tr w:rsidR="00A17A39" w:rsidRPr="00476DAE" w:rsidTr="00A17A39">
        <w:trPr>
          <w:trHeight w:val="360"/>
        </w:trPr>
        <w:tc>
          <w:tcPr>
            <w:tcW w:w="1008" w:type="pct"/>
            <w:tcBorders>
              <w:top w:val="nil"/>
              <w:left w:val="single" w:sz="8" w:space="0" w:color="auto"/>
              <w:bottom w:val="single" w:sz="4" w:space="0" w:color="auto"/>
              <w:right w:val="single" w:sz="4" w:space="0" w:color="auto"/>
            </w:tcBorders>
            <w:shd w:val="clear" w:color="auto" w:fill="auto"/>
            <w:vAlign w:val="bottom"/>
            <w:hideMark/>
          </w:tcPr>
          <w:p w:rsidR="00A17A39" w:rsidRPr="00476DAE" w:rsidRDefault="00A17A39" w:rsidP="00A17A39">
            <w:pPr>
              <w:spacing w:after="0" w:line="240" w:lineRule="auto"/>
              <w:rPr>
                <w:rFonts w:ascii="Arial" w:eastAsia="Times New Roman" w:hAnsi="Arial" w:cs="Arial"/>
                <w:i/>
                <w:iCs/>
                <w:color w:val="FF0000"/>
                <w:sz w:val="16"/>
                <w:szCs w:val="16"/>
                <w:lang w:eastAsia="it-IT"/>
              </w:rPr>
            </w:pPr>
            <w:r w:rsidRPr="00476DAE">
              <w:rPr>
                <w:rFonts w:ascii="Arial" w:eastAsia="Times New Roman" w:hAnsi="Arial" w:cs="Arial"/>
                <w:i/>
                <w:iCs/>
                <w:color w:val="FF0000"/>
                <w:sz w:val="16"/>
                <w:szCs w:val="16"/>
                <w:lang w:eastAsia="it-IT"/>
              </w:rPr>
              <w:t xml:space="preserve">  - Rati e risconti attivi finali (t) </w:t>
            </w:r>
          </w:p>
        </w:tc>
        <w:tc>
          <w:tcPr>
            <w:tcW w:w="41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color w:val="FF0000"/>
                <w:sz w:val="12"/>
                <w:szCs w:val="12"/>
                <w:lang w:eastAsia="it-IT"/>
              </w:rPr>
            </w:pPr>
            <w:r w:rsidRPr="00476DAE">
              <w:rPr>
                <w:rFonts w:ascii="Arial" w:eastAsia="Times New Roman" w:hAnsi="Arial" w:cs="Arial"/>
                <w:color w:val="FF0000"/>
                <w:sz w:val="12"/>
                <w:szCs w:val="12"/>
                <w:lang w:eastAsia="it-IT"/>
              </w:rPr>
              <w:t xml:space="preserve">-             17,00 </w:t>
            </w:r>
          </w:p>
        </w:tc>
        <w:tc>
          <w:tcPr>
            <w:tcW w:w="503"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color w:val="FF0000"/>
                <w:sz w:val="12"/>
                <w:szCs w:val="12"/>
                <w:lang w:eastAsia="it-IT"/>
              </w:rPr>
            </w:pPr>
            <w:r w:rsidRPr="00476DAE">
              <w:rPr>
                <w:rFonts w:ascii="Arial" w:eastAsia="Times New Roman" w:hAnsi="Arial" w:cs="Arial"/>
                <w:color w:val="FF0000"/>
                <w:sz w:val="12"/>
                <w:szCs w:val="12"/>
                <w:lang w:eastAsia="it-IT"/>
              </w:rPr>
              <w:t xml:space="preserve">-                 22,00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color w:val="FF0000"/>
                <w:sz w:val="12"/>
                <w:szCs w:val="12"/>
                <w:lang w:eastAsia="it-IT"/>
              </w:rPr>
            </w:pPr>
            <w:r w:rsidRPr="00476DAE">
              <w:rPr>
                <w:rFonts w:ascii="Arial" w:eastAsia="Times New Roman" w:hAnsi="Arial" w:cs="Arial"/>
                <w:color w:val="FF0000"/>
                <w:sz w:val="12"/>
                <w:szCs w:val="12"/>
                <w:lang w:eastAsia="it-IT"/>
              </w:rPr>
              <w:t xml:space="preserve">-                 34,00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color w:val="FF0000"/>
                <w:sz w:val="12"/>
                <w:szCs w:val="12"/>
                <w:lang w:eastAsia="it-IT"/>
              </w:rPr>
            </w:pPr>
            <w:r w:rsidRPr="00476DAE">
              <w:rPr>
                <w:rFonts w:ascii="Arial" w:eastAsia="Times New Roman" w:hAnsi="Arial" w:cs="Arial"/>
                <w:color w:val="FF0000"/>
                <w:sz w:val="12"/>
                <w:szCs w:val="12"/>
                <w:lang w:eastAsia="it-IT"/>
              </w:rPr>
              <w:t xml:space="preserve">-                 48,00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color w:val="FF0000"/>
                <w:sz w:val="12"/>
                <w:szCs w:val="12"/>
                <w:lang w:eastAsia="it-IT"/>
              </w:rPr>
            </w:pPr>
            <w:r w:rsidRPr="00476DAE">
              <w:rPr>
                <w:rFonts w:ascii="Arial" w:eastAsia="Times New Roman" w:hAnsi="Arial" w:cs="Arial"/>
                <w:color w:val="FF0000"/>
                <w:sz w:val="12"/>
                <w:szCs w:val="12"/>
                <w:lang w:eastAsia="it-IT"/>
              </w:rPr>
              <w:t xml:space="preserve">-                  31,00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color w:val="FF0000"/>
                <w:sz w:val="12"/>
                <w:szCs w:val="12"/>
                <w:lang w:eastAsia="it-IT"/>
              </w:rPr>
            </w:pPr>
            <w:r w:rsidRPr="00476DAE">
              <w:rPr>
                <w:rFonts w:ascii="Arial" w:eastAsia="Times New Roman" w:hAnsi="Arial" w:cs="Arial"/>
                <w:color w:val="FF0000"/>
                <w:sz w:val="12"/>
                <w:szCs w:val="12"/>
                <w:lang w:eastAsia="it-IT"/>
              </w:rPr>
              <w:t xml:space="preserve">-                  33,02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color w:val="FF0000"/>
                <w:sz w:val="12"/>
                <w:szCs w:val="12"/>
                <w:lang w:eastAsia="it-IT"/>
              </w:rPr>
            </w:pPr>
            <w:r w:rsidRPr="00476DAE">
              <w:rPr>
                <w:rFonts w:ascii="Arial" w:eastAsia="Times New Roman" w:hAnsi="Arial" w:cs="Arial"/>
                <w:color w:val="FF0000"/>
                <w:sz w:val="12"/>
                <w:szCs w:val="12"/>
                <w:lang w:eastAsia="it-IT"/>
              </w:rPr>
              <w:t xml:space="preserve">-                 30,84 </w:t>
            </w:r>
          </w:p>
        </w:tc>
        <w:tc>
          <w:tcPr>
            <w:tcW w:w="509" w:type="pct"/>
            <w:tcBorders>
              <w:top w:val="nil"/>
              <w:left w:val="nil"/>
              <w:bottom w:val="single" w:sz="4" w:space="0" w:color="auto"/>
              <w:right w:val="single" w:sz="8"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color w:val="FF0000"/>
                <w:sz w:val="12"/>
                <w:szCs w:val="12"/>
                <w:lang w:eastAsia="it-IT"/>
              </w:rPr>
            </w:pPr>
            <w:r w:rsidRPr="00476DAE">
              <w:rPr>
                <w:rFonts w:ascii="Arial" w:eastAsia="Times New Roman" w:hAnsi="Arial" w:cs="Arial"/>
                <w:color w:val="FF0000"/>
                <w:sz w:val="12"/>
                <w:szCs w:val="12"/>
                <w:lang w:eastAsia="it-IT"/>
              </w:rPr>
              <w:t xml:space="preserve">-                30,84 </w:t>
            </w:r>
          </w:p>
        </w:tc>
      </w:tr>
      <w:tr w:rsidR="00A17A39" w:rsidRPr="00476DAE" w:rsidTr="00A17A39">
        <w:trPr>
          <w:trHeight w:val="510"/>
        </w:trPr>
        <w:tc>
          <w:tcPr>
            <w:tcW w:w="1008" w:type="pct"/>
            <w:tcBorders>
              <w:top w:val="nil"/>
              <w:left w:val="single" w:sz="8" w:space="0" w:color="auto"/>
              <w:bottom w:val="single" w:sz="4" w:space="0" w:color="auto"/>
              <w:right w:val="single" w:sz="4" w:space="0" w:color="auto"/>
            </w:tcBorders>
            <w:shd w:val="clear" w:color="auto" w:fill="auto"/>
            <w:vAlign w:val="bottom"/>
            <w:hideMark/>
          </w:tcPr>
          <w:p w:rsidR="00A17A39" w:rsidRPr="00476DAE" w:rsidRDefault="00A17A39" w:rsidP="00A17A39">
            <w:pPr>
              <w:spacing w:after="0" w:line="240" w:lineRule="auto"/>
              <w:rPr>
                <w:rFonts w:ascii="Arial" w:eastAsia="Times New Roman" w:hAnsi="Arial" w:cs="Arial"/>
                <w:sz w:val="16"/>
                <w:szCs w:val="16"/>
                <w:lang w:eastAsia="it-IT"/>
              </w:rPr>
            </w:pPr>
            <w:r w:rsidRPr="00476DAE">
              <w:rPr>
                <w:rFonts w:ascii="Arial" w:eastAsia="Times New Roman" w:hAnsi="Arial" w:cs="Arial"/>
                <w:sz w:val="16"/>
                <w:szCs w:val="16"/>
                <w:lang w:eastAsia="it-IT"/>
              </w:rPr>
              <w:t xml:space="preserve">  + Prestiti ed anticipazioni attive (t-1) </w:t>
            </w:r>
          </w:p>
        </w:tc>
        <w:tc>
          <w:tcPr>
            <w:tcW w:w="41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52.783,00 </w:t>
            </w:r>
          </w:p>
        </w:tc>
        <w:tc>
          <w:tcPr>
            <w:tcW w:w="503"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34.202,00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23.824,00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13.259,00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2.766,00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2.808,00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2.760,89 </w:t>
            </w:r>
          </w:p>
        </w:tc>
        <w:tc>
          <w:tcPr>
            <w:tcW w:w="509" w:type="pct"/>
            <w:tcBorders>
              <w:top w:val="nil"/>
              <w:left w:val="nil"/>
              <w:bottom w:val="single" w:sz="4" w:space="0" w:color="auto"/>
              <w:right w:val="single" w:sz="8"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2.758,34 </w:t>
            </w:r>
          </w:p>
        </w:tc>
      </w:tr>
      <w:tr w:rsidR="00A17A39" w:rsidRPr="00476DAE" w:rsidTr="00A17A39">
        <w:trPr>
          <w:trHeight w:val="420"/>
        </w:trPr>
        <w:tc>
          <w:tcPr>
            <w:tcW w:w="1008" w:type="pct"/>
            <w:tcBorders>
              <w:top w:val="nil"/>
              <w:left w:val="single" w:sz="8" w:space="0" w:color="auto"/>
              <w:bottom w:val="single" w:sz="4" w:space="0" w:color="auto"/>
              <w:right w:val="single" w:sz="4" w:space="0" w:color="auto"/>
            </w:tcBorders>
            <w:shd w:val="clear" w:color="auto" w:fill="auto"/>
            <w:vAlign w:val="bottom"/>
            <w:hideMark/>
          </w:tcPr>
          <w:p w:rsidR="00A17A39" w:rsidRPr="00476DAE" w:rsidRDefault="00A17A39" w:rsidP="00A17A39">
            <w:pPr>
              <w:spacing w:after="0" w:line="240" w:lineRule="auto"/>
              <w:rPr>
                <w:rFonts w:ascii="Arial" w:eastAsia="Times New Roman" w:hAnsi="Arial" w:cs="Arial"/>
                <w:i/>
                <w:iCs/>
                <w:color w:val="FF0000"/>
                <w:sz w:val="16"/>
                <w:szCs w:val="16"/>
                <w:lang w:eastAsia="it-IT"/>
              </w:rPr>
            </w:pPr>
            <w:r w:rsidRPr="00476DAE">
              <w:rPr>
                <w:rFonts w:ascii="Arial" w:eastAsia="Times New Roman" w:hAnsi="Arial" w:cs="Arial"/>
                <w:i/>
                <w:iCs/>
                <w:color w:val="FF0000"/>
                <w:sz w:val="16"/>
                <w:szCs w:val="16"/>
                <w:lang w:eastAsia="it-IT"/>
              </w:rPr>
              <w:t xml:space="preserve">  - Prestiti ed anticipazioni attive (t) </w:t>
            </w:r>
          </w:p>
        </w:tc>
        <w:tc>
          <w:tcPr>
            <w:tcW w:w="41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color w:val="FF0000"/>
                <w:sz w:val="12"/>
                <w:szCs w:val="12"/>
                <w:lang w:eastAsia="it-IT"/>
              </w:rPr>
            </w:pPr>
            <w:r w:rsidRPr="00476DAE">
              <w:rPr>
                <w:rFonts w:ascii="Arial" w:eastAsia="Times New Roman" w:hAnsi="Arial" w:cs="Arial"/>
                <w:color w:val="FF0000"/>
                <w:sz w:val="12"/>
                <w:szCs w:val="12"/>
                <w:lang w:eastAsia="it-IT"/>
              </w:rPr>
              <w:t xml:space="preserve">-      34.202,00 </w:t>
            </w:r>
          </w:p>
        </w:tc>
        <w:tc>
          <w:tcPr>
            <w:tcW w:w="503"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color w:val="FF0000"/>
                <w:sz w:val="12"/>
                <w:szCs w:val="12"/>
                <w:lang w:eastAsia="it-IT"/>
              </w:rPr>
            </w:pPr>
            <w:r w:rsidRPr="00476DAE">
              <w:rPr>
                <w:rFonts w:ascii="Arial" w:eastAsia="Times New Roman" w:hAnsi="Arial" w:cs="Arial"/>
                <w:color w:val="FF0000"/>
                <w:sz w:val="12"/>
                <w:szCs w:val="12"/>
                <w:lang w:eastAsia="it-IT"/>
              </w:rPr>
              <w:t xml:space="preserve">-          23.824,00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color w:val="FF0000"/>
                <w:sz w:val="12"/>
                <w:szCs w:val="12"/>
                <w:lang w:eastAsia="it-IT"/>
              </w:rPr>
            </w:pPr>
            <w:r w:rsidRPr="00476DAE">
              <w:rPr>
                <w:rFonts w:ascii="Arial" w:eastAsia="Times New Roman" w:hAnsi="Arial" w:cs="Arial"/>
                <w:color w:val="FF0000"/>
                <w:sz w:val="12"/>
                <w:szCs w:val="12"/>
                <w:lang w:eastAsia="it-IT"/>
              </w:rPr>
              <w:t xml:space="preserve">-          13.259,00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color w:val="FF0000"/>
                <w:sz w:val="12"/>
                <w:szCs w:val="12"/>
                <w:lang w:eastAsia="it-IT"/>
              </w:rPr>
            </w:pPr>
            <w:r w:rsidRPr="00476DAE">
              <w:rPr>
                <w:rFonts w:ascii="Arial" w:eastAsia="Times New Roman" w:hAnsi="Arial" w:cs="Arial"/>
                <w:color w:val="FF0000"/>
                <w:sz w:val="12"/>
                <w:szCs w:val="12"/>
                <w:lang w:eastAsia="it-IT"/>
              </w:rPr>
              <w:t xml:space="preserve">-            2.766,00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color w:val="FF0000"/>
                <w:sz w:val="12"/>
                <w:szCs w:val="12"/>
                <w:lang w:eastAsia="it-IT"/>
              </w:rPr>
            </w:pPr>
            <w:r w:rsidRPr="00476DAE">
              <w:rPr>
                <w:rFonts w:ascii="Arial" w:eastAsia="Times New Roman" w:hAnsi="Arial" w:cs="Arial"/>
                <w:color w:val="FF0000"/>
                <w:sz w:val="12"/>
                <w:szCs w:val="12"/>
                <w:lang w:eastAsia="it-IT"/>
              </w:rPr>
              <w:t xml:space="preserve">-             2.808,00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color w:val="FF0000"/>
                <w:sz w:val="12"/>
                <w:szCs w:val="12"/>
                <w:lang w:eastAsia="it-IT"/>
              </w:rPr>
            </w:pPr>
            <w:r w:rsidRPr="00476DAE">
              <w:rPr>
                <w:rFonts w:ascii="Arial" w:eastAsia="Times New Roman" w:hAnsi="Arial" w:cs="Arial"/>
                <w:color w:val="FF0000"/>
                <w:sz w:val="12"/>
                <w:szCs w:val="12"/>
                <w:lang w:eastAsia="it-IT"/>
              </w:rPr>
              <w:t xml:space="preserve">-             2.760,89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color w:val="FF0000"/>
                <w:sz w:val="12"/>
                <w:szCs w:val="12"/>
                <w:lang w:eastAsia="it-IT"/>
              </w:rPr>
            </w:pPr>
            <w:r w:rsidRPr="00476DAE">
              <w:rPr>
                <w:rFonts w:ascii="Arial" w:eastAsia="Times New Roman" w:hAnsi="Arial" w:cs="Arial"/>
                <w:color w:val="FF0000"/>
                <w:sz w:val="12"/>
                <w:szCs w:val="12"/>
                <w:lang w:eastAsia="it-IT"/>
              </w:rPr>
              <w:t xml:space="preserve">-            2.758,34 </w:t>
            </w:r>
          </w:p>
        </w:tc>
        <w:tc>
          <w:tcPr>
            <w:tcW w:w="509" w:type="pct"/>
            <w:tcBorders>
              <w:top w:val="nil"/>
              <w:left w:val="nil"/>
              <w:bottom w:val="single" w:sz="4" w:space="0" w:color="auto"/>
              <w:right w:val="single" w:sz="8"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color w:val="FF0000"/>
                <w:sz w:val="12"/>
                <w:szCs w:val="12"/>
                <w:lang w:eastAsia="it-IT"/>
              </w:rPr>
            </w:pPr>
            <w:r w:rsidRPr="00476DAE">
              <w:rPr>
                <w:rFonts w:ascii="Arial" w:eastAsia="Times New Roman" w:hAnsi="Arial" w:cs="Arial"/>
                <w:color w:val="FF0000"/>
                <w:sz w:val="12"/>
                <w:szCs w:val="12"/>
                <w:lang w:eastAsia="it-IT"/>
              </w:rPr>
              <w:t xml:space="preserve">-           2.700,00 </w:t>
            </w:r>
          </w:p>
        </w:tc>
      </w:tr>
      <w:tr w:rsidR="00A17A39" w:rsidRPr="00476DAE" w:rsidTr="00A17A39">
        <w:trPr>
          <w:trHeight w:val="360"/>
        </w:trPr>
        <w:tc>
          <w:tcPr>
            <w:tcW w:w="1008" w:type="pct"/>
            <w:tcBorders>
              <w:top w:val="nil"/>
              <w:left w:val="single" w:sz="8" w:space="0" w:color="auto"/>
              <w:bottom w:val="single" w:sz="4" w:space="0" w:color="auto"/>
              <w:right w:val="single" w:sz="4" w:space="0" w:color="auto"/>
            </w:tcBorders>
            <w:shd w:val="clear" w:color="auto" w:fill="auto"/>
            <w:vAlign w:val="bottom"/>
            <w:hideMark/>
          </w:tcPr>
          <w:p w:rsidR="00A17A39" w:rsidRPr="00476DAE" w:rsidRDefault="00A17A39" w:rsidP="00A17A39">
            <w:pPr>
              <w:spacing w:after="0" w:line="240" w:lineRule="auto"/>
              <w:rPr>
                <w:rFonts w:ascii="Arial" w:eastAsia="Times New Roman" w:hAnsi="Arial" w:cs="Arial"/>
                <w:i/>
                <w:iCs/>
                <w:color w:val="FF0000"/>
                <w:sz w:val="16"/>
                <w:szCs w:val="16"/>
                <w:lang w:eastAsia="it-IT"/>
              </w:rPr>
            </w:pPr>
            <w:r w:rsidRPr="00476DAE">
              <w:rPr>
                <w:rFonts w:ascii="Arial" w:eastAsia="Times New Roman" w:hAnsi="Arial" w:cs="Arial"/>
                <w:i/>
                <w:iCs/>
                <w:color w:val="FF0000"/>
                <w:sz w:val="16"/>
                <w:szCs w:val="16"/>
                <w:lang w:eastAsia="it-IT"/>
              </w:rPr>
              <w:t xml:space="preserve">  - Debiti funzionamento (t-1) </w:t>
            </w:r>
          </w:p>
        </w:tc>
        <w:tc>
          <w:tcPr>
            <w:tcW w:w="41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color w:val="FF0000"/>
                <w:sz w:val="12"/>
                <w:szCs w:val="12"/>
                <w:lang w:eastAsia="it-IT"/>
              </w:rPr>
            </w:pPr>
            <w:r w:rsidRPr="00476DAE">
              <w:rPr>
                <w:rFonts w:ascii="Arial" w:eastAsia="Times New Roman" w:hAnsi="Arial" w:cs="Arial"/>
                <w:color w:val="FF0000"/>
                <w:sz w:val="12"/>
                <w:szCs w:val="12"/>
                <w:lang w:eastAsia="it-IT"/>
              </w:rPr>
              <w:t xml:space="preserve">-      16.396,00 </w:t>
            </w:r>
          </w:p>
        </w:tc>
        <w:tc>
          <w:tcPr>
            <w:tcW w:w="503"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color w:val="FF0000"/>
                <w:sz w:val="12"/>
                <w:szCs w:val="12"/>
                <w:lang w:eastAsia="it-IT"/>
              </w:rPr>
            </w:pPr>
            <w:r w:rsidRPr="00476DAE">
              <w:rPr>
                <w:rFonts w:ascii="Arial" w:eastAsia="Times New Roman" w:hAnsi="Arial" w:cs="Arial"/>
                <w:color w:val="FF0000"/>
                <w:sz w:val="12"/>
                <w:szCs w:val="12"/>
                <w:lang w:eastAsia="it-IT"/>
              </w:rPr>
              <w:t xml:space="preserve">-          19.517,00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color w:val="FF0000"/>
                <w:sz w:val="12"/>
                <w:szCs w:val="12"/>
                <w:lang w:eastAsia="it-IT"/>
              </w:rPr>
            </w:pPr>
            <w:r w:rsidRPr="00476DAE">
              <w:rPr>
                <w:rFonts w:ascii="Arial" w:eastAsia="Times New Roman" w:hAnsi="Arial" w:cs="Arial"/>
                <w:color w:val="FF0000"/>
                <w:sz w:val="12"/>
                <w:szCs w:val="12"/>
                <w:lang w:eastAsia="it-IT"/>
              </w:rPr>
              <w:t xml:space="preserve">-          19.247,00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color w:val="FF0000"/>
                <w:sz w:val="12"/>
                <w:szCs w:val="12"/>
                <w:lang w:eastAsia="it-IT"/>
              </w:rPr>
            </w:pPr>
            <w:r w:rsidRPr="00476DAE">
              <w:rPr>
                <w:rFonts w:ascii="Arial" w:eastAsia="Times New Roman" w:hAnsi="Arial" w:cs="Arial"/>
                <w:color w:val="FF0000"/>
                <w:sz w:val="12"/>
                <w:szCs w:val="12"/>
                <w:lang w:eastAsia="it-IT"/>
              </w:rPr>
              <w:t xml:space="preserve">-          16.756,00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color w:val="FF0000"/>
                <w:sz w:val="12"/>
                <w:szCs w:val="12"/>
                <w:lang w:eastAsia="it-IT"/>
              </w:rPr>
            </w:pPr>
            <w:r w:rsidRPr="00476DAE">
              <w:rPr>
                <w:rFonts w:ascii="Arial" w:eastAsia="Times New Roman" w:hAnsi="Arial" w:cs="Arial"/>
                <w:color w:val="FF0000"/>
                <w:sz w:val="12"/>
                <w:szCs w:val="12"/>
                <w:lang w:eastAsia="it-IT"/>
              </w:rPr>
              <w:t xml:space="preserve">-           18.558,00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color w:val="FF0000"/>
                <w:sz w:val="12"/>
                <w:szCs w:val="12"/>
                <w:lang w:eastAsia="it-IT"/>
              </w:rPr>
            </w:pPr>
            <w:r w:rsidRPr="00476DAE">
              <w:rPr>
                <w:rFonts w:ascii="Arial" w:eastAsia="Times New Roman" w:hAnsi="Arial" w:cs="Arial"/>
                <w:color w:val="FF0000"/>
                <w:sz w:val="12"/>
                <w:szCs w:val="12"/>
                <w:lang w:eastAsia="it-IT"/>
              </w:rPr>
              <w:t xml:space="preserve">-           21.180,82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color w:val="FF0000"/>
                <w:sz w:val="12"/>
                <w:szCs w:val="12"/>
                <w:lang w:eastAsia="it-IT"/>
              </w:rPr>
            </w:pPr>
            <w:r w:rsidRPr="00476DAE">
              <w:rPr>
                <w:rFonts w:ascii="Arial" w:eastAsia="Times New Roman" w:hAnsi="Arial" w:cs="Arial"/>
                <w:color w:val="FF0000"/>
                <w:sz w:val="12"/>
                <w:szCs w:val="12"/>
                <w:lang w:eastAsia="it-IT"/>
              </w:rPr>
              <w:t xml:space="preserve">-          20.821,09 </w:t>
            </w:r>
          </w:p>
        </w:tc>
        <w:tc>
          <w:tcPr>
            <w:tcW w:w="509" w:type="pct"/>
            <w:tcBorders>
              <w:top w:val="nil"/>
              <w:left w:val="nil"/>
              <w:bottom w:val="single" w:sz="4" w:space="0" w:color="auto"/>
              <w:right w:val="single" w:sz="8"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color w:val="FF0000"/>
                <w:sz w:val="12"/>
                <w:szCs w:val="12"/>
                <w:lang w:eastAsia="it-IT"/>
              </w:rPr>
            </w:pPr>
            <w:r w:rsidRPr="00476DAE">
              <w:rPr>
                <w:rFonts w:ascii="Arial" w:eastAsia="Times New Roman" w:hAnsi="Arial" w:cs="Arial"/>
                <w:color w:val="FF0000"/>
                <w:sz w:val="12"/>
                <w:szCs w:val="12"/>
                <w:lang w:eastAsia="it-IT"/>
              </w:rPr>
              <w:t xml:space="preserve">-         22.698,31 </w:t>
            </w:r>
          </w:p>
        </w:tc>
      </w:tr>
      <w:tr w:rsidR="00A17A39" w:rsidRPr="00476DAE" w:rsidTr="00A17A39">
        <w:trPr>
          <w:trHeight w:val="360"/>
        </w:trPr>
        <w:tc>
          <w:tcPr>
            <w:tcW w:w="1008" w:type="pct"/>
            <w:tcBorders>
              <w:top w:val="nil"/>
              <w:left w:val="single" w:sz="8" w:space="0" w:color="auto"/>
              <w:bottom w:val="single" w:sz="4" w:space="0" w:color="auto"/>
              <w:right w:val="single" w:sz="4" w:space="0" w:color="auto"/>
            </w:tcBorders>
            <w:shd w:val="clear" w:color="auto" w:fill="auto"/>
            <w:vAlign w:val="bottom"/>
            <w:hideMark/>
          </w:tcPr>
          <w:p w:rsidR="00A17A39" w:rsidRPr="00476DAE" w:rsidRDefault="00A17A39" w:rsidP="00A17A39">
            <w:pPr>
              <w:spacing w:after="0" w:line="240" w:lineRule="auto"/>
              <w:rPr>
                <w:rFonts w:ascii="Arial" w:eastAsia="Times New Roman" w:hAnsi="Arial" w:cs="Arial"/>
                <w:sz w:val="16"/>
                <w:szCs w:val="16"/>
                <w:lang w:eastAsia="it-IT"/>
              </w:rPr>
            </w:pPr>
            <w:r w:rsidRPr="00476DAE">
              <w:rPr>
                <w:rFonts w:ascii="Arial" w:eastAsia="Times New Roman" w:hAnsi="Arial" w:cs="Arial"/>
                <w:sz w:val="16"/>
                <w:szCs w:val="16"/>
                <w:lang w:eastAsia="it-IT"/>
              </w:rPr>
              <w:t xml:space="preserve">  + Debiti funzionamento (t) </w:t>
            </w:r>
          </w:p>
        </w:tc>
        <w:tc>
          <w:tcPr>
            <w:tcW w:w="41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19.517,00 </w:t>
            </w:r>
          </w:p>
        </w:tc>
        <w:tc>
          <w:tcPr>
            <w:tcW w:w="503"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19.247,00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16.758,00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18.558,00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21.180,82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20.821,09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22.698,31 </w:t>
            </w:r>
          </w:p>
        </w:tc>
        <w:tc>
          <w:tcPr>
            <w:tcW w:w="509" w:type="pct"/>
            <w:tcBorders>
              <w:top w:val="nil"/>
              <w:left w:val="nil"/>
              <w:bottom w:val="single" w:sz="4" w:space="0" w:color="auto"/>
              <w:right w:val="single" w:sz="8"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20.825,75 </w:t>
            </w:r>
          </w:p>
        </w:tc>
      </w:tr>
      <w:tr w:rsidR="00A17A39" w:rsidRPr="00476DAE" w:rsidTr="00A17A39">
        <w:trPr>
          <w:trHeight w:val="480"/>
        </w:trPr>
        <w:tc>
          <w:tcPr>
            <w:tcW w:w="1008" w:type="pct"/>
            <w:tcBorders>
              <w:top w:val="nil"/>
              <w:left w:val="single" w:sz="8" w:space="0" w:color="auto"/>
              <w:bottom w:val="single" w:sz="4" w:space="0" w:color="auto"/>
              <w:right w:val="single" w:sz="4" w:space="0" w:color="auto"/>
            </w:tcBorders>
            <w:shd w:val="clear" w:color="auto" w:fill="auto"/>
            <w:vAlign w:val="bottom"/>
            <w:hideMark/>
          </w:tcPr>
          <w:p w:rsidR="00A17A39" w:rsidRPr="00476DAE" w:rsidRDefault="00A17A39" w:rsidP="00A17A39">
            <w:pPr>
              <w:spacing w:after="0" w:line="240" w:lineRule="auto"/>
              <w:rPr>
                <w:rFonts w:ascii="Arial" w:eastAsia="Times New Roman" w:hAnsi="Arial" w:cs="Arial"/>
                <w:i/>
                <w:iCs/>
                <w:color w:val="FF0000"/>
                <w:sz w:val="16"/>
                <w:szCs w:val="16"/>
                <w:lang w:eastAsia="it-IT"/>
              </w:rPr>
            </w:pPr>
            <w:r w:rsidRPr="00476DAE">
              <w:rPr>
                <w:rFonts w:ascii="Arial" w:eastAsia="Times New Roman" w:hAnsi="Arial" w:cs="Arial"/>
                <w:i/>
                <w:iCs/>
                <w:color w:val="FF0000"/>
                <w:sz w:val="16"/>
                <w:szCs w:val="16"/>
                <w:lang w:eastAsia="it-IT"/>
              </w:rPr>
              <w:lastRenderedPageBreak/>
              <w:t xml:space="preserve">  - Ratei e risconti passivi iniziali (t-1) </w:t>
            </w:r>
          </w:p>
        </w:tc>
        <w:tc>
          <w:tcPr>
            <w:tcW w:w="41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color w:val="FF0000"/>
                <w:sz w:val="12"/>
                <w:szCs w:val="12"/>
                <w:lang w:eastAsia="it-IT"/>
              </w:rPr>
            </w:pPr>
            <w:r w:rsidRPr="00476DAE">
              <w:rPr>
                <w:rFonts w:ascii="Arial" w:eastAsia="Times New Roman" w:hAnsi="Arial" w:cs="Arial"/>
                <w:color w:val="FF0000"/>
                <w:sz w:val="12"/>
                <w:szCs w:val="12"/>
                <w:lang w:eastAsia="it-IT"/>
              </w:rPr>
              <w:t xml:space="preserve">-           404,00 </w:t>
            </w:r>
          </w:p>
        </w:tc>
        <w:tc>
          <w:tcPr>
            <w:tcW w:w="503"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color w:val="FF0000"/>
                <w:sz w:val="12"/>
                <w:szCs w:val="12"/>
                <w:lang w:eastAsia="it-IT"/>
              </w:rPr>
            </w:pPr>
            <w:r w:rsidRPr="00476DAE">
              <w:rPr>
                <w:rFonts w:ascii="Arial" w:eastAsia="Times New Roman" w:hAnsi="Arial" w:cs="Arial"/>
                <w:color w:val="FF0000"/>
                <w:sz w:val="12"/>
                <w:szCs w:val="12"/>
                <w:lang w:eastAsia="it-IT"/>
              </w:rPr>
              <w:t xml:space="preserve">-               404,00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color w:val="FF0000"/>
                <w:sz w:val="12"/>
                <w:szCs w:val="12"/>
                <w:lang w:eastAsia="it-IT"/>
              </w:rPr>
            </w:pPr>
            <w:r w:rsidRPr="00476DAE">
              <w:rPr>
                <w:rFonts w:ascii="Arial" w:eastAsia="Times New Roman" w:hAnsi="Arial" w:cs="Arial"/>
                <w:color w:val="FF0000"/>
                <w:sz w:val="12"/>
                <w:szCs w:val="12"/>
                <w:lang w:eastAsia="it-IT"/>
              </w:rPr>
              <w:t xml:space="preserve">-               405,00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color w:val="FF0000"/>
                <w:sz w:val="12"/>
                <w:szCs w:val="12"/>
                <w:lang w:eastAsia="it-IT"/>
              </w:rPr>
            </w:pPr>
            <w:r w:rsidRPr="00476DAE">
              <w:rPr>
                <w:rFonts w:ascii="Arial" w:eastAsia="Times New Roman" w:hAnsi="Arial" w:cs="Arial"/>
                <w:color w:val="FF0000"/>
                <w:sz w:val="12"/>
                <w:szCs w:val="12"/>
                <w:lang w:eastAsia="it-IT"/>
              </w:rPr>
              <w:t xml:space="preserve">-               165,00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color w:val="FF0000"/>
                <w:sz w:val="12"/>
                <w:szCs w:val="12"/>
                <w:lang w:eastAsia="it-IT"/>
              </w:rPr>
            </w:pPr>
            <w:r w:rsidRPr="00476DAE">
              <w:rPr>
                <w:rFonts w:ascii="Arial" w:eastAsia="Times New Roman" w:hAnsi="Arial" w:cs="Arial"/>
                <w:color w:val="FF0000"/>
                <w:sz w:val="12"/>
                <w:szCs w:val="12"/>
                <w:lang w:eastAsia="it-IT"/>
              </w:rPr>
              <w:t xml:space="preserve">-                354,00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color w:val="FF0000"/>
                <w:sz w:val="12"/>
                <w:szCs w:val="12"/>
                <w:lang w:eastAsia="it-IT"/>
              </w:rPr>
            </w:pPr>
            <w:r w:rsidRPr="00476DAE">
              <w:rPr>
                <w:rFonts w:ascii="Arial" w:eastAsia="Times New Roman" w:hAnsi="Arial" w:cs="Arial"/>
                <w:color w:val="FF0000"/>
                <w:sz w:val="12"/>
                <w:szCs w:val="12"/>
                <w:lang w:eastAsia="it-IT"/>
              </w:rPr>
              <w:t xml:space="preserve">-                347,00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color w:val="FF0000"/>
                <w:sz w:val="12"/>
                <w:szCs w:val="12"/>
                <w:lang w:eastAsia="it-IT"/>
              </w:rPr>
            </w:pPr>
            <w:r w:rsidRPr="00476DAE">
              <w:rPr>
                <w:rFonts w:ascii="Arial" w:eastAsia="Times New Roman" w:hAnsi="Arial" w:cs="Arial"/>
                <w:color w:val="FF0000"/>
                <w:sz w:val="12"/>
                <w:szCs w:val="12"/>
                <w:lang w:eastAsia="it-IT"/>
              </w:rPr>
              <w:t xml:space="preserve">-               325,22 </w:t>
            </w:r>
          </w:p>
        </w:tc>
        <w:tc>
          <w:tcPr>
            <w:tcW w:w="509" w:type="pct"/>
            <w:tcBorders>
              <w:top w:val="nil"/>
              <w:left w:val="nil"/>
              <w:bottom w:val="single" w:sz="4" w:space="0" w:color="auto"/>
              <w:right w:val="single" w:sz="8"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color w:val="FF0000"/>
                <w:sz w:val="12"/>
                <w:szCs w:val="12"/>
                <w:lang w:eastAsia="it-IT"/>
              </w:rPr>
            </w:pPr>
            <w:r w:rsidRPr="00476DAE">
              <w:rPr>
                <w:rFonts w:ascii="Arial" w:eastAsia="Times New Roman" w:hAnsi="Arial" w:cs="Arial"/>
                <w:color w:val="FF0000"/>
                <w:sz w:val="12"/>
                <w:szCs w:val="12"/>
                <w:lang w:eastAsia="it-IT"/>
              </w:rPr>
              <w:t xml:space="preserve">-              333,37 </w:t>
            </w:r>
          </w:p>
        </w:tc>
      </w:tr>
      <w:tr w:rsidR="00A17A39" w:rsidRPr="00476DAE" w:rsidTr="00A17A39">
        <w:trPr>
          <w:trHeight w:val="465"/>
        </w:trPr>
        <w:tc>
          <w:tcPr>
            <w:tcW w:w="1008" w:type="pct"/>
            <w:tcBorders>
              <w:top w:val="nil"/>
              <w:left w:val="single" w:sz="8" w:space="0" w:color="auto"/>
              <w:bottom w:val="single" w:sz="4" w:space="0" w:color="auto"/>
              <w:right w:val="single" w:sz="4" w:space="0" w:color="auto"/>
            </w:tcBorders>
            <w:shd w:val="clear" w:color="auto" w:fill="auto"/>
            <w:vAlign w:val="bottom"/>
            <w:hideMark/>
          </w:tcPr>
          <w:p w:rsidR="00A17A39" w:rsidRPr="00476DAE" w:rsidRDefault="00A17A39" w:rsidP="00A17A39">
            <w:pPr>
              <w:spacing w:after="0" w:line="240" w:lineRule="auto"/>
              <w:rPr>
                <w:rFonts w:ascii="Arial" w:eastAsia="Times New Roman" w:hAnsi="Arial" w:cs="Arial"/>
                <w:sz w:val="16"/>
                <w:szCs w:val="16"/>
                <w:lang w:eastAsia="it-IT"/>
              </w:rPr>
            </w:pPr>
            <w:r w:rsidRPr="00476DAE">
              <w:rPr>
                <w:rFonts w:ascii="Arial" w:eastAsia="Times New Roman" w:hAnsi="Arial" w:cs="Arial"/>
                <w:sz w:val="16"/>
                <w:szCs w:val="16"/>
                <w:lang w:eastAsia="it-IT"/>
              </w:rPr>
              <w:t xml:space="preserve">  + Ratei e risconti passivi finali (t) </w:t>
            </w:r>
          </w:p>
        </w:tc>
        <w:tc>
          <w:tcPr>
            <w:tcW w:w="41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404,00 </w:t>
            </w:r>
          </w:p>
        </w:tc>
        <w:tc>
          <w:tcPr>
            <w:tcW w:w="503"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405,00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165,00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354,00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347,00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325,22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333,37 </w:t>
            </w:r>
          </w:p>
        </w:tc>
        <w:tc>
          <w:tcPr>
            <w:tcW w:w="509" w:type="pct"/>
            <w:tcBorders>
              <w:top w:val="nil"/>
              <w:left w:val="nil"/>
              <w:bottom w:val="single" w:sz="4" w:space="0" w:color="auto"/>
              <w:right w:val="single" w:sz="8"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333,37 </w:t>
            </w:r>
          </w:p>
        </w:tc>
      </w:tr>
      <w:tr w:rsidR="00A17A39" w:rsidRPr="00476DAE" w:rsidTr="00A17A39">
        <w:trPr>
          <w:trHeight w:val="360"/>
        </w:trPr>
        <w:tc>
          <w:tcPr>
            <w:tcW w:w="1008" w:type="pct"/>
            <w:tcBorders>
              <w:top w:val="nil"/>
              <w:left w:val="single" w:sz="8" w:space="0" w:color="auto"/>
              <w:bottom w:val="single" w:sz="4" w:space="0" w:color="auto"/>
              <w:right w:val="single" w:sz="4" w:space="0" w:color="auto"/>
            </w:tcBorders>
            <w:shd w:val="clear" w:color="auto" w:fill="auto"/>
            <w:vAlign w:val="bottom"/>
            <w:hideMark/>
          </w:tcPr>
          <w:p w:rsidR="00A17A39" w:rsidRPr="00476DAE" w:rsidRDefault="00A17A39" w:rsidP="00A17A39">
            <w:pPr>
              <w:spacing w:after="0" w:line="240" w:lineRule="auto"/>
              <w:rPr>
                <w:rFonts w:ascii="Arial" w:eastAsia="Times New Roman" w:hAnsi="Arial" w:cs="Arial"/>
                <w:i/>
                <w:iCs/>
                <w:color w:val="FF0000"/>
                <w:sz w:val="16"/>
                <w:szCs w:val="16"/>
                <w:lang w:eastAsia="it-IT"/>
              </w:rPr>
            </w:pPr>
            <w:r w:rsidRPr="00476DAE">
              <w:rPr>
                <w:rFonts w:ascii="Arial" w:eastAsia="Times New Roman" w:hAnsi="Arial" w:cs="Arial"/>
                <w:i/>
                <w:iCs/>
                <w:color w:val="FF0000"/>
                <w:sz w:val="16"/>
                <w:szCs w:val="16"/>
                <w:lang w:eastAsia="it-IT"/>
              </w:rPr>
              <w:t xml:space="preserve">  - Fondo TFR (t-1) </w:t>
            </w:r>
          </w:p>
        </w:tc>
        <w:tc>
          <w:tcPr>
            <w:tcW w:w="41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color w:val="FF0000"/>
                <w:sz w:val="12"/>
                <w:szCs w:val="12"/>
                <w:lang w:eastAsia="it-IT"/>
              </w:rPr>
            </w:pPr>
            <w:r w:rsidRPr="00476DAE">
              <w:rPr>
                <w:rFonts w:ascii="Arial" w:eastAsia="Times New Roman" w:hAnsi="Arial" w:cs="Arial"/>
                <w:color w:val="FF0000"/>
                <w:sz w:val="12"/>
                <w:szCs w:val="12"/>
                <w:lang w:eastAsia="it-IT"/>
              </w:rPr>
              <w:t xml:space="preserve">-      10.604,00 </w:t>
            </w:r>
          </w:p>
        </w:tc>
        <w:tc>
          <w:tcPr>
            <w:tcW w:w="503"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color w:val="FF0000"/>
                <w:sz w:val="12"/>
                <w:szCs w:val="12"/>
                <w:lang w:eastAsia="it-IT"/>
              </w:rPr>
            </w:pPr>
            <w:r w:rsidRPr="00476DAE">
              <w:rPr>
                <w:rFonts w:ascii="Arial" w:eastAsia="Times New Roman" w:hAnsi="Arial" w:cs="Arial"/>
                <w:color w:val="FF0000"/>
                <w:sz w:val="12"/>
                <w:szCs w:val="12"/>
                <w:lang w:eastAsia="it-IT"/>
              </w:rPr>
              <w:t xml:space="preserve">-          10.620,00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color w:val="FF0000"/>
                <w:sz w:val="12"/>
                <w:szCs w:val="12"/>
                <w:lang w:eastAsia="it-IT"/>
              </w:rPr>
            </w:pPr>
            <w:r w:rsidRPr="00476DAE">
              <w:rPr>
                <w:rFonts w:ascii="Arial" w:eastAsia="Times New Roman" w:hAnsi="Arial" w:cs="Arial"/>
                <w:color w:val="FF0000"/>
                <w:sz w:val="12"/>
                <w:szCs w:val="12"/>
                <w:lang w:eastAsia="it-IT"/>
              </w:rPr>
              <w:t xml:space="preserve">-          10.982,00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color w:val="FF0000"/>
                <w:sz w:val="12"/>
                <w:szCs w:val="12"/>
                <w:lang w:eastAsia="it-IT"/>
              </w:rPr>
            </w:pPr>
            <w:r w:rsidRPr="00476DAE">
              <w:rPr>
                <w:rFonts w:ascii="Arial" w:eastAsia="Times New Roman" w:hAnsi="Arial" w:cs="Arial"/>
                <w:color w:val="FF0000"/>
                <w:sz w:val="12"/>
                <w:szCs w:val="12"/>
                <w:lang w:eastAsia="it-IT"/>
              </w:rPr>
              <w:t xml:space="preserve">-          11.153,00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color w:val="FF0000"/>
                <w:sz w:val="12"/>
                <w:szCs w:val="12"/>
                <w:lang w:eastAsia="it-IT"/>
              </w:rPr>
            </w:pPr>
            <w:r w:rsidRPr="00476DAE">
              <w:rPr>
                <w:rFonts w:ascii="Arial" w:eastAsia="Times New Roman" w:hAnsi="Arial" w:cs="Arial"/>
                <w:color w:val="FF0000"/>
                <w:sz w:val="12"/>
                <w:szCs w:val="12"/>
                <w:lang w:eastAsia="it-IT"/>
              </w:rPr>
              <w:t xml:space="preserve">-             9.809,00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color w:val="FF0000"/>
                <w:sz w:val="12"/>
                <w:szCs w:val="12"/>
                <w:lang w:eastAsia="it-IT"/>
              </w:rPr>
            </w:pPr>
            <w:r w:rsidRPr="00476DAE">
              <w:rPr>
                <w:rFonts w:ascii="Arial" w:eastAsia="Times New Roman" w:hAnsi="Arial" w:cs="Arial"/>
                <w:color w:val="FF0000"/>
                <w:sz w:val="12"/>
                <w:szCs w:val="12"/>
                <w:lang w:eastAsia="it-IT"/>
              </w:rPr>
              <w:t xml:space="preserve">-             8.729,00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color w:val="FF0000"/>
                <w:sz w:val="12"/>
                <w:szCs w:val="12"/>
                <w:lang w:eastAsia="it-IT"/>
              </w:rPr>
            </w:pPr>
            <w:r w:rsidRPr="00476DAE">
              <w:rPr>
                <w:rFonts w:ascii="Arial" w:eastAsia="Times New Roman" w:hAnsi="Arial" w:cs="Arial"/>
                <w:color w:val="FF0000"/>
                <w:sz w:val="12"/>
                <w:szCs w:val="12"/>
                <w:lang w:eastAsia="it-IT"/>
              </w:rPr>
              <w:t xml:space="preserve">-            6.254,98 </w:t>
            </w:r>
          </w:p>
        </w:tc>
        <w:tc>
          <w:tcPr>
            <w:tcW w:w="509" w:type="pct"/>
            <w:tcBorders>
              <w:top w:val="nil"/>
              <w:left w:val="nil"/>
              <w:bottom w:val="single" w:sz="4" w:space="0" w:color="auto"/>
              <w:right w:val="single" w:sz="8"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color w:val="FF0000"/>
                <w:sz w:val="12"/>
                <w:szCs w:val="12"/>
                <w:lang w:eastAsia="it-IT"/>
              </w:rPr>
            </w:pPr>
            <w:r w:rsidRPr="00476DAE">
              <w:rPr>
                <w:rFonts w:ascii="Arial" w:eastAsia="Times New Roman" w:hAnsi="Arial" w:cs="Arial"/>
                <w:color w:val="FF0000"/>
                <w:sz w:val="12"/>
                <w:szCs w:val="12"/>
                <w:lang w:eastAsia="it-IT"/>
              </w:rPr>
              <w:t xml:space="preserve">-           6.019,38 </w:t>
            </w:r>
          </w:p>
        </w:tc>
      </w:tr>
      <w:tr w:rsidR="00A17A39" w:rsidRPr="00476DAE" w:rsidTr="00A17A39">
        <w:trPr>
          <w:trHeight w:val="360"/>
        </w:trPr>
        <w:tc>
          <w:tcPr>
            <w:tcW w:w="1008" w:type="pct"/>
            <w:tcBorders>
              <w:top w:val="nil"/>
              <w:left w:val="single" w:sz="8" w:space="0" w:color="auto"/>
              <w:bottom w:val="single" w:sz="4" w:space="0" w:color="auto"/>
              <w:right w:val="single" w:sz="4" w:space="0" w:color="auto"/>
            </w:tcBorders>
            <w:shd w:val="clear" w:color="auto" w:fill="auto"/>
            <w:vAlign w:val="bottom"/>
            <w:hideMark/>
          </w:tcPr>
          <w:p w:rsidR="00A17A39" w:rsidRPr="00476DAE" w:rsidRDefault="00A17A39" w:rsidP="00A17A39">
            <w:pPr>
              <w:spacing w:after="0" w:line="240" w:lineRule="auto"/>
              <w:rPr>
                <w:rFonts w:ascii="Arial" w:eastAsia="Times New Roman" w:hAnsi="Arial" w:cs="Arial"/>
                <w:i/>
                <w:iCs/>
                <w:sz w:val="16"/>
                <w:szCs w:val="16"/>
                <w:lang w:eastAsia="it-IT"/>
              </w:rPr>
            </w:pPr>
            <w:r w:rsidRPr="00476DAE">
              <w:rPr>
                <w:rFonts w:ascii="Arial" w:eastAsia="Times New Roman" w:hAnsi="Arial" w:cs="Arial"/>
                <w:i/>
                <w:iCs/>
                <w:sz w:val="16"/>
                <w:szCs w:val="16"/>
                <w:lang w:eastAsia="it-IT"/>
              </w:rPr>
              <w:t xml:space="preserve">  + Fondo TFR (t) </w:t>
            </w:r>
          </w:p>
        </w:tc>
        <w:tc>
          <w:tcPr>
            <w:tcW w:w="41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10.620,00 </w:t>
            </w:r>
          </w:p>
        </w:tc>
        <w:tc>
          <w:tcPr>
            <w:tcW w:w="503"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10.982,00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11.153,00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9.809,00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8.729,00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6.254,98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6.019,38 </w:t>
            </w:r>
          </w:p>
        </w:tc>
        <w:tc>
          <w:tcPr>
            <w:tcW w:w="509" w:type="pct"/>
            <w:tcBorders>
              <w:top w:val="nil"/>
              <w:left w:val="nil"/>
              <w:bottom w:val="single" w:sz="4" w:space="0" w:color="auto"/>
              <w:right w:val="single" w:sz="8"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6.000,00 </w:t>
            </w:r>
          </w:p>
        </w:tc>
      </w:tr>
      <w:tr w:rsidR="00A17A39" w:rsidRPr="00476DAE" w:rsidTr="00A17A39">
        <w:trPr>
          <w:trHeight w:val="675"/>
        </w:trPr>
        <w:tc>
          <w:tcPr>
            <w:tcW w:w="1008" w:type="pct"/>
            <w:tcBorders>
              <w:top w:val="nil"/>
              <w:left w:val="single" w:sz="8" w:space="0" w:color="auto"/>
              <w:bottom w:val="single" w:sz="4" w:space="0" w:color="auto"/>
              <w:right w:val="single" w:sz="4" w:space="0" w:color="auto"/>
            </w:tcBorders>
            <w:shd w:val="clear" w:color="auto" w:fill="auto"/>
            <w:vAlign w:val="bottom"/>
            <w:hideMark/>
          </w:tcPr>
          <w:p w:rsidR="00A17A39" w:rsidRPr="00476DAE" w:rsidRDefault="00A17A39" w:rsidP="00A17A39">
            <w:pPr>
              <w:spacing w:after="0" w:line="240" w:lineRule="auto"/>
              <w:rPr>
                <w:rFonts w:ascii="Arial" w:eastAsia="Times New Roman" w:hAnsi="Arial" w:cs="Arial"/>
                <w:i/>
                <w:iCs/>
                <w:color w:val="FF0000"/>
                <w:sz w:val="16"/>
                <w:szCs w:val="16"/>
                <w:lang w:eastAsia="it-IT"/>
              </w:rPr>
            </w:pPr>
            <w:r w:rsidRPr="00476DAE">
              <w:rPr>
                <w:rFonts w:ascii="Arial" w:eastAsia="Times New Roman" w:hAnsi="Arial" w:cs="Arial"/>
                <w:i/>
                <w:iCs/>
                <w:color w:val="FF0000"/>
                <w:sz w:val="16"/>
                <w:szCs w:val="16"/>
                <w:lang w:eastAsia="it-IT"/>
              </w:rPr>
              <w:t xml:space="preserve">  - Fondo rischi e oneri iniziali    (t-1) </w:t>
            </w:r>
          </w:p>
        </w:tc>
        <w:tc>
          <w:tcPr>
            <w:tcW w:w="41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color w:val="FF0000"/>
                <w:sz w:val="12"/>
                <w:szCs w:val="12"/>
                <w:lang w:eastAsia="it-IT"/>
              </w:rPr>
            </w:pPr>
            <w:r w:rsidRPr="00476DAE">
              <w:rPr>
                <w:rFonts w:ascii="Arial" w:eastAsia="Times New Roman" w:hAnsi="Arial" w:cs="Arial"/>
                <w:color w:val="FF0000"/>
                <w:sz w:val="12"/>
                <w:szCs w:val="12"/>
                <w:lang w:eastAsia="it-IT"/>
              </w:rPr>
              <w:t xml:space="preserve">-      16.370,00 </w:t>
            </w:r>
          </w:p>
        </w:tc>
        <w:tc>
          <w:tcPr>
            <w:tcW w:w="503"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color w:val="FF0000"/>
                <w:sz w:val="12"/>
                <w:szCs w:val="12"/>
                <w:lang w:eastAsia="it-IT"/>
              </w:rPr>
            </w:pPr>
            <w:r w:rsidRPr="00476DAE">
              <w:rPr>
                <w:rFonts w:ascii="Arial" w:eastAsia="Times New Roman" w:hAnsi="Arial" w:cs="Arial"/>
                <w:color w:val="FF0000"/>
                <w:sz w:val="12"/>
                <w:szCs w:val="12"/>
                <w:lang w:eastAsia="it-IT"/>
              </w:rPr>
              <w:t xml:space="preserve">-          14.654,00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color w:val="FF0000"/>
                <w:sz w:val="12"/>
                <w:szCs w:val="12"/>
                <w:lang w:eastAsia="it-IT"/>
              </w:rPr>
            </w:pPr>
            <w:r w:rsidRPr="00476DAE">
              <w:rPr>
                <w:rFonts w:ascii="Arial" w:eastAsia="Times New Roman" w:hAnsi="Arial" w:cs="Arial"/>
                <w:color w:val="FF0000"/>
                <w:sz w:val="12"/>
                <w:szCs w:val="12"/>
                <w:lang w:eastAsia="it-IT"/>
              </w:rPr>
              <w:t xml:space="preserve">-          12.298,00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color w:val="FF0000"/>
                <w:sz w:val="12"/>
                <w:szCs w:val="12"/>
                <w:lang w:eastAsia="it-IT"/>
              </w:rPr>
            </w:pPr>
            <w:r w:rsidRPr="00476DAE">
              <w:rPr>
                <w:rFonts w:ascii="Arial" w:eastAsia="Times New Roman" w:hAnsi="Arial" w:cs="Arial"/>
                <w:color w:val="FF0000"/>
                <w:sz w:val="12"/>
                <w:szCs w:val="12"/>
                <w:lang w:eastAsia="it-IT"/>
              </w:rPr>
              <w:t xml:space="preserve">-            3.236,00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color w:val="FF0000"/>
                <w:sz w:val="12"/>
                <w:szCs w:val="12"/>
                <w:lang w:eastAsia="it-IT"/>
              </w:rPr>
            </w:pPr>
            <w:r w:rsidRPr="00476DAE">
              <w:rPr>
                <w:rFonts w:ascii="Arial" w:eastAsia="Times New Roman" w:hAnsi="Arial" w:cs="Arial"/>
                <w:color w:val="FF0000"/>
                <w:sz w:val="12"/>
                <w:szCs w:val="12"/>
                <w:lang w:eastAsia="it-IT"/>
              </w:rPr>
              <w:t xml:space="preserve">-             4.654,00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color w:val="FF0000"/>
                <w:sz w:val="12"/>
                <w:szCs w:val="12"/>
                <w:lang w:eastAsia="it-IT"/>
              </w:rPr>
            </w:pPr>
            <w:r w:rsidRPr="00476DAE">
              <w:rPr>
                <w:rFonts w:ascii="Arial" w:eastAsia="Times New Roman" w:hAnsi="Arial" w:cs="Arial"/>
                <w:color w:val="FF0000"/>
                <w:sz w:val="12"/>
                <w:szCs w:val="12"/>
                <w:lang w:eastAsia="it-IT"/>
              </w:rPr>
              <w:t xml:space="preserve">-             4.061,00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color w:val="FF0000"/>
                <w:sz w:val="12"/>
                <w:szCs w:val="12"/>
                <w:lang w:eastAsia="it-IT"/>
              </w:rPr>
            </w:pPr>
            <w:r w:rsidRPr="00476DAE">
              <w:rPr>
                <w:rFonts w:ascii="Arial" w:eastAsia="Times New Roman" w:hAnsi="Arial" w:cs="Arial"/>
                <w:color w:val="FF0000"/>
                <w:sz w:val="12"/>
                <w:szCs w:val="12"/>
                <w:lang w:eastAsia="it-IT"/>
              </w:rPr>
              <w:t xml:space="preserve">-          11.421,77 </w:t>
            </w:r>
          </w:p>
        </w:tc>
        <w:tc>
          <w:tcPr>
            <w:tcW w:w="509" w:type="pct"/>
            <w:tcBorders>
              <w:top w:val="nil"/>
              <w:left w:val="nil"/>
              <w:bottom w:val="single" w:sz="4" w:space="0" w:color="auto"/>
              <w:right w:val="single" w:sz="8"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color w:val="FF0000"/>
                <w:sz w:val="12"/>
                <w:szCs w:val="12"/>
                <w:lang w:eastAsia="it-IT"/>
              </w:rPr>
            </w:pPr>
            <w:r w:rsidRPr="00476DAE">
              <w:rPr>
                <w:rFonts w:ascii="Arial" w:eastAsia="Times New Roman" w:hAnsi="Arial" w:cs="Arial"/>
                <w:color w:val="FF0000"/>
                <w:sz w:val="12"/>
                <w:szCs w:val="12"/>
                <w:lang w:eastAsia="it-IT"/>
              </w:rPr>
              <w:t xml:space="preserve">-         17.500,00 </w:t>
            </w:r>
          </w:p>
        </w:tc>
      </w:tr>
      <w:tr w:rsidR="00A17A39" w:rsidRPr="00476DAE" w:rsidTr="00A17A39">
        <w:trPr>
          <w:trHeight w:val="570"/>
        </w:trPr>
        <w:tc>
          <w:tcPr>
            <w:tcW w:w="1008" w:type="pct"/>
            <w:tcBorders>
              <w:top w:val="nil"/>
              <w:left w:val="single" w:sz="8" w:space="0" w:color="auto"/>
              <w:bottom w:val="single" w:sz="4" w:space="0" w:color="auto"/>
              <w:right w:val="single" w:sz="4" w:space="0" w:color="auto"/>
            </w:tcBorders>
            <w:shd w:val="clear" w:color="auto" w:fill="auto"/>
            <w:vAlign w:val="bottom"/>
            <w:hideMark/>
          </w:tcPr>
          <w:p w:rsidR="00A17A39" w:rsidRPr="00476DAE" w:rsidRDefault="00A17A39" w:rsidP="00A17A39">
            <w:pPr>
              <w:spacing w:after="0" w:line="240" w:lineRule="auto"/>
              <w:rPr>
                <w:rFonts w:ascii="Arial" w:eastAsia="Times New Roman" w:hAnsi="Arial" w:cs="Arial"/>
                <w:i/>
                <w:iCs/>
                <w:sz w:val="16"/>
                <w:szCs w:val="16"/>
                <w:lang w:eastAsia="it-IT"/>
              </w:rPr>
            </w:pPr>
            <w:r w:rsidRPr="00476DAE">
              <w:rPr>
                <w:rFonts w:ascii="Arial" w:eastAsia="Times New Roman" w:hAnsi="Arial" w:cs="Arial"/>
                <w:i/>
                <w:iCs/>
                <w:sz w:val="16"/>
                <w:szCs w:val="16"/>
                <w:lang w:eastAsia="it-IT"/>
              </w:rPr>
              <w:t xml:space="preserve">  + Fondo rischi e oneri finali (t) </w:t>
            </w:r>
          </w:p>
        </w:tc>
        <w:tc>
          <w:tcPr>
            <w:tcW w:w="41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14.654,00 </w:t>
            </w:r>
          </w:p>
        </w:tc>
        <w:tc>
          <w:tcPr>
            <w:tcW w:w="503"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12.298,00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3.236,00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4.654,00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4.061,00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11.421,77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17.500,00 </w:t>
            </w:r>
          </w:p>
        </w:tc>
        <w:tc>
          <w:tcPr>
            <w:tcW w:w="509" w:type="pct"/>
            <w:tcBorders>
              <w:top w:val="nil"/>
              <w:left w:val="nil"/>
              <w:bottom w:val="single" w:sz="4" w:space="0" w:color="auto"/>
              <w:right w:val="single" w:sz="8"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11.500,00 </w:t>
            </w:r>
          </w:p>
        </w:tc>
      </w:tr>
      <w:tr w:rsidR="00A17A39" w:rsidRPr="00476DAE" w:rsidTr="00A17A39">
        <w:trPr>
          <w:trHeight w:val="510"/>
        </w:trPr>
        <w:tc>
          <w:tcPr>
            <w:tcW w:w="1008" w:type="pct"/>
            <w:tcBorders>
              <w:top w:val="nil"/>
              <w:left w:val="single" w:sz="8" w:space="0" w:color="auto"/>
              <w:bottom w:val="single" w:sz="4" w:space="0" w:color="auto"/>
              <w:right w:val="single" w:sz="4" w:space="0" w:color="auto"/>
            </w:tcBorders>
            <w:shd w:val="clear" w:color="000000" w:fill="3366FF"/>
            <w:vAlign w:val="center"/>
            <w:hideMark/>
          </w:tcPr>
          <w:p w:rsidR="00A17A39" w:rsidRPr="00476DAE" w:rsidRDefault="00A17A39" w:rsidP="00A17A39">
            <w:pPr>
              <w:spacing w:after="0" w:line="240" w:lineRule="auto"/>
              <w:rPr>
                <w:rFonts w:ascii="Futura Bk" w:eastAsia="Times New Roman" w:hAnsi="Futura Bk" w:cs="Arial"/>
                <w:b/>
                <w:bCs/>
                <w:color w:val="FFFFFF"/>
                <w:sz w:val="16"/>
                <w:szCs w:val="16"/>
                <w:lang w:eastAsia="it-IT"/>
              </w:rPr>
            </w:pPr>
            <w:r w:rsidRPr="00476DAE">
              <w:rPr>
                <w:rFonts w:ascii="Futura Bk" w:eastAsia="Times New Roman" w:hAnsi="Futura Bk" w:cs="Arial"/>
                <w:b/>
                <w:bCs/>
                <w:color w:val="FFFFFF"/>
                <w:sz w:val="16"/>
                <w:szCs w:val="16"/>
                <w:lang w:eastAsia="it-IT"/>
              </w:rPr>
              <w:t xml:space="preserve"> = FLUSSO </w:t>
            </w:r>
            <w:proofErr w:type="spellStart"/>
            <w:r w:rsidRPr="00476DAE">
              <w:rPr>
                <w:rFonts w:ascii="Futura Bk" w:eastAsia="Times New Roman" w:hAnsi="Futura Bk" w:cs="Arial"/>
                <w:b/>
                <w:bCs/>
                <w:color w:val="FFFFFF"/>
                <w:sz w:val="16"/>
                <w:szCs w:val="16"/>
                <w:lang w:eastAsia="it-IT"/>
              </w:rPr>
              <w:t>DI</w:t>
            </w:r>
            <w:proofErr w:type="spellEnd"/>
            <w:r w:rsidRPr="00476DAE">
              <w:rPr>
                <w:rFonts w:ascii="Futura Bk" w:eastAsia="Times New Roman" w:hAnsi="Futura Bk" w:cs="Arial"/>
                <w:b/>
                <w:bCs/>
                <w:color w:val="FFFFFF"/>
                <w:sz w:val="16"/>
                <w:szCs w:val="16"/>
                <w:lang w:eastAsia="it-IT"/>
              </w:rPr>
              <w:t xml:space="preserve"> CASSA OPERATIVO (T) </w:t>
            </w:r>
          </w:p>
        </w:tc>
        <w:tc>
          <w:tcPr>
            <w:tcW w:w="419" w:type="pct"/>
            <w:tcBorders>
              <w:top w:val="nil"/>
              <w:left w:val="nil"/>
              <w:bottom w:val="single" w:sz="4" w:space="0" w:color="auto"/>
              <w:right w:val="single" w:sz="4" w:space="0" w:color="auto"/>
            </w:tcBorders>
            <w:shd w:val="clear" w:color="000000" w:fill="3366FF"/>
            <w:noWrap/>
            <w:vAlign w:val="center"/>
            <w:hideMark/>
          </w:tcPr>
          <w:p w:rsidR="00A17A39" w:rsidRPr="00476DAE" w:rsidRDefault="00A17A39" w:rsidP="00A17A39">
            <w:pPr>
              <w:spacing w:after="0" w:line="240" w:lineRule="auto"/>
              <w:jc w:val="right"/>
              <w:rPr>
                <w:rFonts w:ascii="Futura Bk" w:eastAsia="Times New Roman" w:hAnsi="Futura Bk" w:cs="Arial"/>
                <w:b/>
                <w:bCs/>
                <w:color w:val="FFFFFF"/>
                <w:sz w:val="12"/>
                <w:szCs w:val="12"/>
                <w:lang w:eastAsia="it-IT"/>
              </w:rPr>
            </w:pPr>
            <w:r w:rsidRPr="00476DAE">
              <w:rPr>
                <w:rFonts w:ascii="Futura Bk" w:eastAsia="Times New Roman" w:hAnsi="Futura Bk" w:cs="Arial"/>
                <w:b/>
                <w:bCs/>
                <w:color w:val="FFFFFF"/>
                <w:sz w:val="12"/>
                <w:szCs w:val="12"/>
                <w:lang w:eastAsia="it-IT"/>
              </w:rPr>
              <w:t xml:space="preserve"> 10.627,00 </w:t>
            </w:r>
          </w:p>
        </w:tc>
        <w:tc>
          <w:tcPr>
            <w:tcW w:w="503" w:type="pct"/>
            <w:tcBorders>
              <w:top w:val="nil"/>
              <w:left w:val="nil"/>
              <w:bottom w:val="single" w:sz="4" w:space="0" w:color="auto"/>
              <w:right w:val="single" w:sz="4" w:space="0" w:color="auto"/>
            </w:tcBorders>
            <w:shd w:val="clear" w:color="000000" w:fill="3366FF"/>
            <w:noWrap/>
            <w:vAlign w:val="center"/>
            <w:hideMark/>
          </w:tcPr>
          <w:p w:rsidR="00A17A39" w:rsidRPr="00476DAE" w:rsidRDefault="00A17A39" w:rsidP="00A17A39">
            <w:pPr>
              <w:spacing w:after="0" w:line="240" w:lineRule="auto"/>
              <w:jc w:val="right"/>
              <w:rPr>
                <w:rFonts w:ascii="Futura Bk" w:eastAsia="Times New Roman" w:hAnsi="Futura Bk" w:cs="Arial"/>
                <w:b/>
                <w:bCs/>
                <w:color w:val="FFFFFF"/>
                <w:sz w:val="12"/>
                <w:szCs w:val="12"/>
                <w:lang w:eastAsia="it-IT"/>
              </w:rPr>
            </w:pPr>
            <w:r w:rsidRPr="00476DAE">
              <w:rPr>
                <w:rFonts w:ascii="Futura Bk" w:eastAsia="Times New Roman" w:hAnsi="Futura Bk" w:cs="Arial"/>
                <w:b/>
                <w:bCs/>
                <w:color w:val="FFFFFF"/>
                <w:sz w:val="12"/>
                <w:szCs w:val="12"/>
                <w:lang w:eastAsia="it-IT"/>
              </w:rPr>
              <w:t xml:space="preserve">    15.694,00 </w:t>
            </w:r>
          </w:p>
        </w:tc>
        <w:tc>
          <w:tcPr>
            <w:tcW w:w="501" w:type="pct"/>
            <w:tcBorders>
              <w:top w:val="nil"/>
              <w:left w:val="nil"/>
              <w:bottom w:val="single" w:sz="4" w:space="0" w:color="auto"/>
              <w:right w:val="single" w:sz="4" w:space="0" w:color="auto"/>
            </w:tcBorders>
            <w:shd w:val="clear" w:color="000000" w:fill="3366FF"/>
            <w:noWrap/>
            <w:vAlign w:val="center"/>
            <w:hideMark/>
          </w:tcPr>
          <w:p w:rsidR="00A17A39" w:rsidRPr="00476DAE" w:rsidRDefault="00A17A39" w:rsidP="00A17A39">
            <w:pPr>
              <w:spacing w:after="0" w:line="240" w:lineRule="auto"/>
              <w:jc w:val="right"/>
              <w:rPr>
                <w:rFonts w:ascii="Futura Bk" w:eastAsia="Times New Roman" w:hAnsi="Futura Bk" w:cs="Arial"/>
                <w:b/>
                <w:bCs/>
                <w:color w:val="FFFFFF"/>
                <w:sz w:val="12"/>
                <w:szCs w:val="12"/>
                <w:lang w:eastAsia="it-IT"/>
              </w:rPr>
            </w:pPr>
            <w:r w:rsidRPr="00476DAE">
              <w:rPr>
                <w:rFonts w:ascii="Futura Bk" w:eastAsia="Times New Roman" w:hAnsi="Futura Bk" w:cs="Arial"/>
                <w:b/>
                <w:bCs/>
                <w:color w:val="FFFFFF"/>
                <w:sz w:val="12"/>
                <w:szCs w:val="12"/>
                <w:lang w:eastAsia="it-IT"/>
              </w:rPr>
              <w:t xml:space="preserve">      3.256,00 </w:t>
            </w:r>
          </w:p>
        </w:tc>
        <w:tc>
          <w:tcPr>
            <w:tcW w:w="501" w:type="pct"/>
            <w:tcBorders>
              <w:top w:val="nil"/>
              <w:left w:val="nil"/>
              <w:bottom w:val="single" w:sz="4" w:space="0" w:color="auto"/>
              <w:right w:val="single" w:sz="4" w:space="0" w:color="auto"/>
            </w:tcBorders>
            <w:shd w:val="clear" w:color="000000" w:fill="3366FF"/>
            <w:noWrap/>
            <w:vAlign w:val="center"/>
            <w:hideMark/>
          </w:tcPr>
          <w:p w:rsidR="00A17A39" w:rsidRPr="00476DAE" w:rsidRDefault="00A17A39" w:rsidP="00A17A39">
            <w:pPr>
              <w:spacing w:after="0" w:line="240" w:lineRule="auto"/>
              <w:jc w:val="right"/>
              <w:rPr>
                <w:rFonts w:ascii="Futura Bk" w:eastAsia="Times New Roman" w:hAnsi="Futura Bk" w:cs="Arial"/>
                <w:b/>
                <w:bCs/>
                <w:color w:val="FFFFFF"/>
                <w:sz w:val="12"/>
                <w:szCs w:val="12"/>
                <w:lang w:eastAsia="it-IT"/>
              </w:rPr>
            </w:pPr>
            <w:r w:rsidRPr="00476DAE">
              <w:rPr>
                <w:rFonts w:ascii="Futura Bk" w:eastAsia="Times New Roman" w:hAnsi="Futura Bk" w:cs="Arial"/>
                <w:b/>
                <w:bCs/>
                <w:color w:val="FFFFFF"/>
                <w:sz w:val="12"/>
                <w:szCs w:val="12"/>
                <w:lang w:eastAsia="it-IT"/>
              </w:rPr>
              <w:t xml:space="preserve">    21.238,00 </w:t>
            </w:r>
          </w:p>
        </w:tc>
        <w:tc>
          <w:tcPr>
            <w:tcW w:w="529" w:type="pct"/>
            <w:tcBorders>
              <w:top w:val="nil"/>
              <w:left w:val="nil"/>
              <w:bottom w:val="single" w:sz="4" w:space="0" w:color="auto"/>
              <w:right w:val="single" w:sz="4" w:space="0" w:color="auto"/>
            </w:tcBorders>
            <w:shd w:val="clear" w:color="000000" w:fill="3366FF"/>
            <w:noWrap/>
            <w:vAlign w:val="center"/>
            <w:hideMark/>
          </w:tcPr>
          <w:p w:rsidR="00A17A39" w:rsidRPr="00476DAE" w:rsidRDefault="00A17A39" w:rsidP="00A17A39">
            <w:pPr>
              <w:spacing w:after="0" w:line="240" w:lineRule="auto"/>
              <w:jc w:val="right"/>
              <w:rPr>
                <w:rFonts w:ascii="Futura Bk" w:eastAsia="Times New Roman" w:hAnsi="Futura Bk" w:cs="Arial"/>
                <w:b/>
                <w:bCs/>
                <w:color w:val="FFFFFF"/>
                <w:sz w:val="12"/>
                <w:szCs w:val="12"/>
                <w:lang w:eastAsia="it-IT"/>
              </w:rPr>
            </w:pPr>
            <w:r w:rsidRPr="00476DAE">
              <w:rPr>
                <w:rFonts w:ascii="Futura Bk" w:eastAsia="Times New Roman" w:hAnsi="Futura Bk" w:cs="Arial"/>
                <w:b/>
                <w:bCs/>
                <w:color w:val="FFFFFF"/>
                <w:sz w:val="12"/>
                <w:szCs w:val="12"/>
                <w:lang w:eastAsia="it-IT"/>
              </w:rPr>
              <w:t xml:space="preserve">     11.719,95 </w:t>
            </w:r>
          </w:p>
        </w:tc>
        <w:tc>
          <w:tcPr>
            <w:tcW w:w="529" w:type="pct"/>
            <w:tcBorders>
              <w:top w:val="nil"/>
              <w:left w:val="nil"/>
              <w:bottom w:val="single" w:sz="4" w:space="0" w:color="auto"/>
              <w:right w:val="single" w:sz="4" w:space="0" w:color="auto"/>
            </w:tcBorders>
            <w:shd w:val="clear" w:color="000000" w:fill="3366FF"/>
            <w:noWrap/>
            <w:vAlign w:val="center"/>
            <w:hideMark/>
          </w:tcPr>
          <w:p w:rsidR="00A17A39" w:rsidRPr="00476DAE" w:rsidRDefault="00A17A39" w:rsidP="00A17A39">
            <w:pPr>
              <w:spacing w:after="0" w:line="240" w:lineRule="auto"/>
              <w:jc w:val="right"/>
              <w:rPr>
                <w:rFonts w:ascii="Futura Bk" w:eastAsia="Times New Roman" w:hAnsi="Futura Bk" w:cs="Arial"/>
                <w:b/>
                <w:bCs/>
                <w:color w:val="FFFFFF"/>
                <w:sz w:val="12"/>
                <w:szCs w:val="12"/>
                <w:lang w:eastAsia="it-IT"/>
              </w:rPr>
            </w:pPr>
            <w:r w:rsidRPr="00476DAE">
              <w:rPr>
                <w:rFonts w:ascii="Futura Bk" w:eastAsia="Times New Roman" w:hAnsi="Futura Bk" w:cs="Arial"/>
                <w:b/>
                <w:bCs/>
                <w:color w:val="FFFFFF"/>
                <w:sz w:val="12"/>
                <w:szCs w:val="12"/>
                <w:lang w:eastAsia="it-IT"/>
              </w:rPr>
              <w:t xml:space="preserve">       9.463,87 </w:t>
            </w:r>
          </w:p>
        </w:tc>
        <w:tc>
          <w:tcPr>
            <w:tcW w:w="501" w:type="pct"/>
            <w:tcBorders>
              <w:top w:val="nil"/>
              <w:left w:val="nil"/>
              <w:bottom w:val="single" w:sz="4" w:space="0" w:color="auto"/>
              <w:right w:val="single" w:sz="4" w:space="0" w:color="auto"/>
            </w:tcBorders>
            <w:shd w:val="clear" w:color="000000" w:fill="3366FF"/>
            <w:noWrap/>
            <w:vAlign w:val="center"/>
            <w:hideMark/>
          </w:tcPr>
          <w:p w:rsidR="00A17A39" w:rsidRPr="00476DAE" w:rsidRDefault="00A17A39" w:rsidP="00A17A39">
            <w:pPr>
              <w:spacing w:after="0" w:line="240" w:lineRule="auto"/>
              <w:jc w:val="right"/>
              <w:rPr>
                <w:rFonts w:ascii="Futura Bk" w:eastAsia="Times New Roman" w:hAnsi="Futura Bk" w:cs="Arial"/>
                <w:b/>
                <w:bCs/>
                <w:color w:val="FFFFFF"/>
                <w:sz w:val="12"/>
                <w:szCs w:val="12"/>
                <w:lang w:eastAsia="it-IT"/>
              </w:rPr>
            </w:pPr>
            <w:r w:rsidRPr="00476DAE">
              <w:rPr>
                <w:rFonts w:ascii="Futura Bk" w:eastAsia="Times New Roman" w:hAnsi="Futura Bk" w:cs="Arial"/>
                <w:b/>
                <w:bCs/>
                <w:color w:val="FFFFFF"/>
                <w:sz w:val="12"/>
                <w:szCs w:val="12"/>
                <w:lang w:eastAsia="it-IT"/>
              </w:rPr>
              <w:t xml:space="preserve">      7.318,02 </w:t>
            </w:r>
          </w:p>
        </w:tc>
        <w:tc>
          <w:tcPr>
            <w:tcW w:w="509" w:type="pct"/>
            <w:tcBorders>
              <w:top w:val="nil"/>
              <w:left w:val="nil"/>
              <w:bottom w:val="single" w:sz="4" w:space="0" w:color="auto"/>
              <w:right w:val="single" w:sz="8" w:space="0" w:color="auto"/>
            </w:tcBorders>
            <w:shd w:val="clear" w:color="000000" w:fill="3366FF"/>
            <w:noWrap/>
            <w:vAlign w:val="center"/>
            <w:hideMark/>
          </w:tcPr>
          <w:p w:rsidR="00A17A39" w:rsidRPr="00476DAE" w:rsidRDefault="00A17A39" w:rsidP="00A17A39">
            <w:pPr>
              <w:spacing w:after="0" w:line="240" w:lineRule="auto"/>
              <w:jc w:val="right"/>
              <w:rPr>
                <w:rFonts w:ascii="Futura Bk" w:eastAsia="Times New Roman" w:hAnsi="Futura Bk" w:cs="Arial"/>
                <w:b/>
                <w:bCs/>
                <w:color w:val="FFFFFF"/>
                <w:sz w:val="12"/>
                <w:szCs w:val="12"/>
                <w:lang w:eastAsia="it-IT"/>
              </w:rPr>
            </w:pPr>
            <w:r w:rsidRPr="00476DAE">
              <w:rPr>
                <w:rFonts w:ascii="Futura Bk" w:eastAsia="Times New Roman" w:hAnsi="Futura Bk" w:cs="Arial"/>
                <w:b/>
                <w:bCs/>
                <w:color w:val="FFFFFF"/>
                <w:sz w:val="12"/>
                <w:szCs w:val="12"/>
                <w:lang w:eastAsia="it-IT"/>
              </w:rPr>
              <w:t xml:space="preserve">-   40.546,32 </w:t>
            </w:r>
          </w:p>
        </w:tc>
      </w:tr>
      <w:tr w:rsidR="00A17A39" w:rsidRPr="00476DAE" w:rsidTr="00A17A39">
        <w:trPr>
          <w:trHeight w:val="255"/>
        </w:trPr>
        <w:tc>
          <w:tcPr>
            <w:tcW w:w="1008" w:type="pct"/>
            <w:tcBorders>
              <w:top w:val="nil"/>
              <w:left w:val="single" w:sz="8" w:space="0" w:color="auto"/>
              <w:bottom w:val="single" w:sz="4" w:space="0" w:color="auto"/>
              <w:right w:val="single" w:sz="4" w:space="0" w:color="auto"/>
            </w:tcBorders>
            <w:shd w:val="clear" w:color="auto" w:fill="auto"/>
            <w:noWrap/>
            <w:vAlign w:val="bottom"/>
            <w:hideMark/>
          </w:tcPr>
          <w:p w:rsidR="00A17A39" w:rsidRPr="00476DAE" w:rsidRDefault="00A17A39" w:rsidP="00A17A39">
            <w:pPr>
              <w:spacing w:after="0" w:line="240" w:lineRule="auto"/>
              <w:rPr>
                <w:rFonts w:ascii="Arial" w:eastAsia="Times New Roman" w:hAnsi="Arial" w:cs="Arial"/>
                <w:sz w:val="16"/>
                <w:szCs w:val="16"/>
                <w:lang w:eastAsia="it-IT"/>
              </w:rPr>
            </w:pPr>
            <w:r w:rsidRPr="00476DAE">
              <w:rPr>
                <w:rFonts w:ascii="Arial" w:eastAsia="Times New Roman" w:hAnsi="Arial" w:cs="Arial"/>
                <w:sz w:val="16"/>
                <w:szCs w:val="16"/>
                <w:lang w:eastAsia="it-IT"/>
              </w:rPr>
              <w:t xml:space="preserve"> - INVESTIMENTI </w:t>
            </w:r>
          </w:p>
        </w:tc>
        <w:tc>
          <w:tcPr>
            <w:tcW w:w="41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2.323,00 </w:t>
            </w:r>
          </w:p>
        </w:tc>
        <w:tc>
          <w:tcPr>
            <w:tcW w:w="503"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744,00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1.430,00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4.017,00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1.422,39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2.311,84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8.626,93 </w:t>
            </w:r>
          </w:p>
        </w:tc>
        <w:tc>
          <w:tcPr>
            <w:tcW w:w="509" w:type="pct"/>
            <w:tcBorders>
              <w:top w:val="nil"/>
              <w:left w:val="nil"/>
              <w:bottom w:val="single" w:sz="4" w:space="0" w:color="auto"/>
              <w:right w:val="single" w:sz="8"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10.600,00 </w:t>
            </w:r>
          </w:p>
        </w:tc>
      </w:tr>
      <w:tr w:rsidR="00A17A39" w:rsidRPr="00476DAE" w:rsidTr="00A17A39">
        <w:trPr>
          <w:trHeight w:val="330"/>
        </w:trPr>
        <w:tc>
          <w:tcPr>
            <w:tcW w:w="1008" w:type="pct"/>
            <w:tcBorders>
              <w:top w:val="nil"/>
              <w:left w:val="single" w:sz="8" w:space="0" w:color="auto"/>
              <w:bottom w:val="single" w:sz="4" w:space="0" w:color="auto"/>
              <w:right w:val="single" w:sz="4" w:space="0" w:color="auto"/>
            </w:tcBorders>
            <w:shd w:val="clear" w:color="000000" w:fill="3366FF"/>
            <w:vAlign w:val="center"/>
            <w:hideMark/>
          </w:tcPr>
          <w:p w:rsidR="00A17A39" w:rsidRPr="00476DAE" w:rsidRDefault="00A17A39" w:rsidP="00A17A39">
            <w:pPr>
              <w:spacing w:after="0" w:line="240" w:lineRule="auto"/>
              <w:rPr>
                <w:rFonts w:ascii="Futura Bk" w:eastAsia="Times New Roman" w:hAnsi="Futura Bk" w:cs="Arial"/>
                <w:b/>
                <w:bCs/>
                <w:color w:val="FFFFFF"/>
                <w:sz w:val="16"/>
                <w:szCs w:val="16"/>
                <w:lang w:eastAsia="it-IT"/>
              </w:rPr>
            </w:pPr>
            <w:r w:rsidRPr="00476DAE">
              <w:rPr>
                <w:rFonts w:ascii="Futura Bk" w:eastAsia="Times New Roman" w:hAnsi="Futura Bk" w:cs="Arial"/>
                <w:b/>
                <w:bCs/>
                <w:color w:val="FFFFFF"/>
                <w:sz w:val="16"/>
                <w:szCs w:val="16"/>
                <w:lang w:eastAsia="it-IT"/>
              </w:rPr>
              <w:t xml:space="preserve"> FLUSSO </w:t>
            </w:r>
            <w:proofErr w:type="spellStart"/>
            <w:r w:rsidRPr="00476DAE">
              <w:rPr>
                <w:rFonts w:ascii="Futura Bk" w:eastAsia="Times New Roman" w:hAnsi="Futura Bk" w:cs="Arial"/>
                <w:b/>
                <w:bCs/>
                <w:color w:val="FFFFFF"/>
                <w:sz w:val="16"/>
                <w:szCs w:val="16"/>
                <w:lang w:eastAsia="it-IT"/>
              </w:rPr>
              <w:t>DI</w:t>
            </w:r>
            <w:proofErr w:type="spellEnd"/>
            <w:r w:rsidRPr="00476DAE">
              <w:rPr>
                <w:rFonts w:ascii="Futura Bk" w:eastAsia="Times New Roman" w:hAnsi="Futura Bk" w:cs="Arial"/>
                <w:b/>
                <w:bCs/>
                <w:color w:val="FFFFFF"/>
                <w:sz w:val="16"/>
                <w:szCs w:val="16"/>
                <w:lang w:eastAsia="it-IT"/>
              </w:rPr>
              <w:t xml:space="preserve"> CASSA </w:t>
            </w:r>
          </w:p>
        </w:tc>
        <w:tc>
          <w:tcPr>
            <w:tcW w:w="419" w:type="pct"/>
            <w:tcBorders>
              <w:top w:val="nil"/>
              <w:left w:val="nil"/>
              <w:bottom w:val="single" w:sz="4" w:space="0" w:color="auto"/>
              <w:right w:val="single" w:sz="4" w:space="0" w:color="auto"/>
            </w:tcBorders>
            <w:shd w:val="clear" w:color="000000" w:fill="3366FF"/>
            <w:noWrap/>
            <w:vAlign w:val="center"/>
            <w:hideMark/>
          </w:tcPr>
          <w:p w:rsidR="00A17A39" w:rsidRPr="00476DAE" w:rsidRDefault="00A17A39" w:rsidP="00A17A39">
            <w:pPr>
              <w:spacing w:after="0" w:line="240" w:lineRule="auto"/>
              <w:jc w:val="right"/>
              <w:rPr>
                <w:rFonts w:ascii="Futura Bk" w:eastAsia="Times New Roman" w:hAnsi="Futura Bk" w:cs="Arial"/>
                <w:b/>
                <w:bCs/>
                <w:color w:val="FFFFFF"/>
                <w:sz w:val="12"/>
                <w:szCs w:val="12"/>
                <w:lang w:eastAsia="it-IT"/>
              </w:rPr>
            </w:pPr>
            <w:r w:rsidRPr="00476DAE">
              <w:rPr>
                <w:rFonts w:ascii="Futura Bk" w:eastAsia="Times New Roman" w:hAnsi="Futura Bk" w:cs="Arial"/>
                <w:b/>
                <w:bCs/>
                <w:color w:val="FFFFFF"/>
                <w:sz w:val="12"/>
                <w:szCs w:val="12"/>
                <w:lang w:eastAsia="it-IT"/>
              </w:rPr>
              <w:t xml:space="preserve">   8.304,00 </w:t>
            </w:r>
          </w:p>
        </w:tc>
        <w:tc>
          <w:tcPr>
            <w:tcW w:w="503" w:type="pct"/>
            <w:tcBorders>
              <w:top w:val="nil"/>
              <w:left w:val="nil"/>
              <w:bottom w:val="single" w:sz="4" w:space="0" w:color="auto"/>
              <w:right w:val="single" w:sz="4" w:space="0" w:color="auto"/>
            </w:tcBorders>
            <w:shd w:val="clear" w:color="000000" w:fill="3366FF"/>
            <w:noWrap/>
            <w:vAlign w:val="center"/>
            <w:hideMark/>
          </w:tcPr>
          <w:p w:rsidR="00A17A39" w:rsidRPr="00476DAE" w:rsidRDefault="00A17A39" w:rsidP="00A17A39">
            <w:pPr>
              <w:spacing w:after="0" w:line="240" w:lineRule="auto"/>
              <w:jc w:val="right"/>
              <w:rPr>
                <w:rFonts w:ascii="Futura Bk" w:eastAsia="Times New Roman" w:hAnsi="Futura Bk" w:cs="Arial"/>
                <w:b/>
                <w:bCs/>
                <w:color w:val="FFFFFF"/>
                <w:sz w:val="12"/>
                <w:szCs w:val="12"/>
                <w:lang w:eastAsia="it-IT"/>
              </w:rPr>
            </w:pPr>
            <w:r w:rsidRPr="00476DAE">
              <w:rPr>
                <w:rFonts w:ascii="Futura Bk" w:eastAsia="Times New Roman" w:hAnsi="Futura Bk" w:cs="Arial"/>
                <w:b/>
                <w:bCs/>
                <w:color w:val="FFFFFF"/>
                <w:sz w:val="12"/>
                <w:szCs w:val="12"/>
                <w:lang w:eastAsia="it-IT"/>
              </w:rPr>
              <w:t xml:space="preserve">    14.950,00 </w:t>
            </w:r>
          </w:p>
        </w:tc>
        <w:tc>
          <w:tcPr>
            <w:tcW w:w="501" w:type="pct"/>
            <w:tcBorders>
              <w:top w:val="nil"/>
              <w:left w:val="nil"/>
              <w:bottom w:val="single" w:sz="4" w:space="0" w:color="auto"/>
              <w:right w:val="single" w:sz="4" w:space="0" w:color="auto"/>
            </w:tcBorders>
            <w:shd w:val="clear" w:color="000000" w:fill="3366FF"/>
            <w:noWrap/>
            <w:vAlign w:val="center"/>
            <w:hideMark/>
          </w:tcPr>
          <w:p w:rsidR="00A17A39" w:rsidRPr="00476DAE" w:rsidRDefault="00A17A39" w:rsidP="00A17A39">
            <w:pPr>
              <w:spacing w:after="0" w:line="240" w:lineRule="auto"/>
              <w:jc w:val="right"/>
              <w:rPr>
                <w:rFonts w:ascii="Futura Bk" w:eastAsia="Times New Roman" w:hAnsi="Futura Bk" w:cs="Arial"/>
                <w:b/>
                <w:bCs/>
                <w:color w:val="FFFFFF"/>
                <w:sz w:val="12"/>
                <w:szCs w:val="12"/>
                <w:lang w:eastAsia="it-IT"/>
              </w:rPr>
            </w:pPr>
            <w:r w:rsidRPr="00476DAE">
              <w:rPr>
                <w:rFonts w:ascii="Futura Bk" w:eastAsia="Times New Roman" w:hAnsi="Futura Bk" w:cs="Arial"/>
                <w:b/>
                <w:bCs/>
                <w:color w:val="FFFFFF"/>
                <w:sz w:val="12"/>
                <w:szCs w:val="12"/>
                <w:lang w:eastAsia="it-IT"/>
              </w:rPr>
              <w:t xml:space="preserve">      1.826,00 </w:t>
            </w:r>
          </w:p>
        </w:tc>
        <w:tc>
          <w:tcPr>
            <w:tcW w:w="501" w:type="pct"/>
            <w:tcBorders>
              <w:top w:val="nil"/>
              <w:left w:val="nil"/>
              <w:bottom w:val="single" w:sz="4" w:space="0" w:color="auto"/>
              <w:right w:val="single" w:sz="4" w:space="0" w:color="auto"/>
            </w:tcBorders>
            <w:shd w:val="clear" w:color="000000" w:fill="3366FF"/>
            <w:noWrap/>
            <w:vAlign w:val="center"/>
            <w:hideMark/>
          </w:tcPr>
          <w:p w:rsidR="00A17A39" w:rsidRPr="00476DAE" w:rsidRDefault="00A17A39" w:rsidP="00A17A39">
            <w:pPr>
              <w:spacing w:after="0" w:line="240" w:lineRule="auto"/>
              <w:jc w:val="right"/>
              <w:rPr>
                <w:rFonts w:ascii="Futura Bk" w:eastAsia="Times New Roman" w:hAnsi="Futura Bk" w:cs="Arial"/>
                <w:b/>
                <w:bCs/>
                <w:color w:val="FFFFFF"/>
                <w:sz w:val="12"/>
                <w:szCs w:val="12"/>
                <w:lang w:eastAsia="it-IT"/>
              </w:rPr>
            </w:pPr>
            <w:r w:rsidRPr="00476DAE">
              <w:rPr>
                <w:rFonts w:ascii="Futura Bk" w:eastAsia="Times New Roman" w:hAnsi="Futura Bk" w:cs="Arial"/>
                <w:b/>
                <w:bCs/>
                <w:color w:val="FFFFFF"/>
                <w:sz w:val="12"/>
                <w:szCs w:val="12"/>
                <w:lang w:eastAsia="it-IT"/>
              </w:rPr>
              <w:t xml:space="preserve">    17.221,00 </w:t>
            </w:r>
          </w:p>
        </w:tc>
        <w:tc>
          <w:tcPr>
            <w:tcW w:w="529" w:type="pct"/>
            <w:tcBorders>
              <w:top w:val="nil"/>
              <w:left w:val="nil"/>
              <w:bottom w:val="single" w:sz="4" w:space="0" w:color="auto"/>
              <w:right w:val="single" w:sz="4" w:space="0" w:color="auto"/>
            </w:tcBorders>
            <w:shd w:val="clear" w:color="000000" w:fill="3366FF"/>
            <w:noWrap/>
            <w:vAlign w:val="center"/>
            <w:hideMark/>
          </w:tcPr>
          <w:p w:rsidR="00A17A39" w:rsidRPr="00476DAE" w:rsidRDefault="00A17A39" w:rsidP="00A17A39">
            <w:pPr>
              <w:spacing w:after="0" w:line="240" w:lineRule="auto"/>
              <w:jc w:val="right"/>
              <w:rPr>
                <w:rFonts w:ascii="Futura Bk" w:eastAsia="Times New Roman" w:hAnsi="Futura Bk" w:cs="Arial"/>
                <w:b/>
                <w:bCs/>
                <w:color w:val="FFFFFF"/>
                <w:sz w:val="12"/>
                <w:szCs w:val="12"/>
                <w:lang w:eastAsia="it-IT"/>
              </w:rPr>
            </w:pPr>
            <w:r w:rsidRPr="00476DAE">
              <w:rPr>
                <w:rFonts w:ascii="Futura Bk" w:eastAsia="Times New Roman" w:hAnsi="Futura Bk" w:cs="Arial"/>
                <w:b/>
                <w:bCs/>
                <w:color w:val="FFFFFF"/>
                <w:sz w:val="12"/>
                <w:szCs w:val="12"/>
                <w:lang w:eastAsia="it-IT"/>
              </w:rPr>
              <w:t xml:space="preserve">     10.297,57 </w:t>
            </w:r>
          </w:p>
        </w:tc>
        <w:tc>
          <w:tcPr>
            <w:tcW w:w="529" w:type="pct"/>
            <w:tcBorders>
              <w:top w:val="nil"/>
              <w:left w:val="nil"/>
              <w:bottom w:val="single" w:sz="4" w:space="0" w:color="auto"/>
              <w:right w:val="single" w:sz="4" w:space="0" w:color="auto"/>
            </w:tcBorders>
            <w:shd w:val="clear" w:color="000000" w:fill="3366FF"/>
            <w:noWrap/>
            <w:vAlign w:val="center"/>
            <w:hideMark/>
          </w:tcPr>
          <w:p w:rsidR="00A17A39" w:rsidRPr="00476DAE" w:rsidRDefault="00A17A39" w:rsidP="00A17A39">
            <w:pPr>
              <w:spacing w:after="0" w:line="240" w:lineRule="auto"/>
              <w:jc w:val="right"/>
              <w:rPr>
                <w:rFonts w:ascii="Futura Bk" w:eastAsia="Times New Roman" w:hAnsi="Futura Bk" w:cs="Arial"/>
                <w:b/>
                <w:bCs/>
                <w:color w:val="FFFFFF"/>
                <w:sz w:val="12"/>
                <w:szCs w:val="12"/>
                <w:lang w:eastAsia="it-IT"/>
              </w:rPr>
            </w:pPr>
            <w:r w:rsidRPr="00476DAE">
              <w:rPr>
                <w:rFonts w:ascii="Futura Bk" w:eastAsia="Times New Roman" w:hAnsi="Futura Bk" w:cs="Arial"/>
                <w:b/>
                <w:bCs/>
                <w:color w:val="FFFFFF"/>
                <w:sz w:val="12"/>
                <w:szCs w:val="12"/>
                <w:lang w:eastAsia="it-IT"/>
              </w:rPr>
              <w:t xml:space="preserve">       7.152,03 </w:t>
            </w:r>
          </w:p>
        </w:tc>
        <w:tc>
          <w:tcPr>
            <w:tcW w:w="501" w:type="pct"/>
            <w:tcBorders>
              <w:top w:val="nil"/>
              <w:left w:val="nil"/>
              <w:bottom w:val="single" w:sz="4" w:space="0" w:color="auto"/>
              <w:right w:val="single" w:sz="4" w:space="0" w:color="auto"/>
            </w:tcBorders>
            <w:shd w:val="clear" w:color="000000" w:fill="3366FF"/>
            <w:noWrap/>
            <w:vAlign w:val="center"/>
            <w:hideMark/>
          </w:tcPr>
          <w:p w:rsidR="00A17A39" w:rsidRPr="00476DAE" w:rsidRDefault="00A17A39" w:rsidP="00A17A39">
            <w:pPr>
              <w:spacing w:after="0" w:line="240" w:lineRule="auto"/>
              <w:jc w:val="right"/>
              <w:rPr>
                <w:rFonts w:ascii="Futura Bk" w:eastAsia="Times New Roman" w:hAnsi="Futura Bk" w:cs="Arial"/>
                <w:b/>
                <w:bCs/>
                <w:color w:val="FFFFFF"/>
                <w:sz w:val="12"/>
                <w:szCs w:val="12"/>
                <w:lang w:eastAsia="it-IT"/>
              </w:rPr>
            </w:pPr>
            <w:r w:rsidRPr="00476DAE">
              <w:rPr>
                <w:rFonts w:ascii="Futura Bk" w:eastAsia="Times New Roman" w:hAnsi="Futura Bk" w:cs="Arial"/>
                <w:b/>
                <w:bCs/>
                <w:color w:val="FFFFFF"/>
                <w:sz w:val="12"/>
                <w:szCs w:val="12"/>
                <w:lang w:eastAsia="it-IT"/>
              </w:rPr>
              <w:t xml:space="preserve">-     1.308,91 </w:t>
            </w:r>
          </w:p>
        </w:tc>
        <w:tc>
          <w:tcPr>
            <w:tcW w:w="509" w:type="pct"/>
            <w:tcBorders>
              <w:top w:val="nil"/>
              <w:left w:val="nil"/>
              <w:bottom w:val="single" w:sz="4" w:space="0" w:color="auto"/>
              <w:right w:val="single" w:sz="8" w:space="0" w:color="auto"/>
            </w:tcBorders>
            <w:shd w:val="clear" w:color="000000" w:fill="3366FF"/>
            <w:noWrap/>
            <w:vAlign w:val="center"/>
            <w:hideMark/>
          </w:tcPr>
          <w:p w:rsidR="00A17A39" w:rsidRPr="00476DAE" w:rsidRDefault="00A17A39" w:rsidP="00A17A39">
            <w:pPr>
              <w:spacing w:after="0" w:line="240" w:lineRule="auto"/>
              <w:jc w:val="right"/>
              <w:rPr>
                <w:rFonts w:ascii="Futura Bk" w:eastAsia="Times New Roman" w:hAnsi="Futura Bk" w:cs="Arial"/>
                <w:b/>
                <w:bCs/>
                <w:color w:val="FFFFFF"/>
                <w:sz w:val="12"/>
                <w:szCs w:val="12"/>
                <w:lang w:eastAsia="it-IT"/>
              </w:rPr>
            </w:pPr>
            <w:r w:rsidRPr="00476DAE">
              <w:rPr>
                <w:rFonts w:ascii="Futura Bk" w:eastAsia="Times New Roman" w:hAnsi="Futura Bk" w:cs="Arial"/>
                <w:b/>
                <w:bCs/>
                <w:color w:val="FFFFFF"/>
                <w:sz w:val="12"/>
                <w:szCs w:val="12"/>
                <w:lang w:eastAsia="it-IT"/>
              </w:rPr>
              <w:t xml:space="preserve">-   51.146,32 </w:t>
            </w:r>
          </w:p>
        </w:tc>
      </w:tr>
      <w:tr w:rsidR="00A17A39" w:rsidRPr="00476DAE" w:rsidTr="00A17A39">
        <w:trPr>
          <w:trHeight w:val="270"/>
        </w:trPr>
        <w:tc>
          <w:tcPr>
            <w:tcW w:w="1008" w:type="pct"/>
            <w:tcBorders>
              <w:top w:val="nil"/>
              <w:left w:val="single" w:sz="8" w:space="0" w:color="auto"/>
              <w:bottom w:val="single" w:sz="4" w:space="0" w:color="auto"/>
              <w:right w:val="single" w:sz="4" w:space="0" w:color="auto"/>
            </w:tcBorders>
            <w:shd w:val="clear" w:color="auto" w:fill="auto"/>
            <w:noWrap/>
            <w:vAlign w:val="bottom"/>
            <w:hideMark/>
          </w:tcPr>
          <w:p w:rsidR="00A17A39" w:rsidRPr="00476DAE" w:rsidRDefault="00A17A39" w:rsidP="00A17A39">
            <w:pPr>
              <w:spacing w:after="0" w:line="240" w:lineRule="auto"/>
              <w:rPr>
                <w:rFonts w:ascii="Arial" w:eastAsia="Times New Roman" w:hAnsi="Arial" w:cs="Arial"/>
                <w:sz w:val="16"/>
                <w:szCs w:val="16"/>
                <w:lang w:eastAsia="it-IT"/>
              </w:rPr>
            </w:pPr>
            <w:r w:rsidRPr="00476DAE">
              <w:rPr>
                <w:rFonts w:ascii="Arial" w:eastAsia="Times New Roman" w:hAnsi="Arial" w:cs="Arial"/>
                <w:sz w:val="16"/>
                <w:szCs w:val="16"/>
                <w:lang w:eastAsia="it-IT"/>
              </w:rPr>
              <w:t xml:space="preserve">  CASSA INIZIALE </w:t>
            </w:r>
          </w:p>
        </w:tc>
        <w:tc>
          <w:tcPr>
            <w:tcW w:w="419" w:type="pct"/>
            <w:tcBorders>
              <w:top w:val="nil"/>
              <w:left w:val="nil"/>
              <w:bottom w:val="nil"/>
              <w:right w:val="nil"/>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p>
        </w:tc>
        <w:tc>
          <w:tcPr>
            <w:tcW w:w="503" w:type="pct"/>
            <w:tcBorders>
              <w:top w:val="nil"/>
              <w:left w:val="single" w:sz="4" w:space="0" w:color="auto"/>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10.555,00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25.474,00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43.895,00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61.208,00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71.484,93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79.072,20 </w:t>
            </w:r>
          </w:p>
        </w:tc>
        <w:tc>
          <w:tcPr>
            <w:tcW w:w="509" w:type="pct"/>
            <w:tcBorders>
              <w:top w:val="nil"/>
              <w:left w:val="nil"/>
              <w:bottom w:val="single" w:sz="4" w:space="0" w:color="auto"/>
              <w:right w:val="single" w:sz="8"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77.763,29 </w:t>
            </w:r>
          </w:p>
        </w:tc>
      </w:tr>
      <w:tr w:rsidR="00A17A39" w:rsidRPr="00476DAE" w:rsidTr="00A17A39">
        <w:trPr>
          <w:trHeight w:val="300"/>
        </w:trPr>
        <w:tc>
          <w:tcPr>
            <w:tcW w:w="1008" w:type="pct"/>
            <w:tcBorders>
              <w:top w:val="single" w:sz="8" w:space="0" w:color="auto"/>
              <w:left w:val="single" w:sz="8" w:space="0" w:color="auto"/>
              <w:bottom w:val="single" w:sz="8" w:space="0" w:color="auto"/>
              <w:right w:val="single" w:sz="4" w:space="0" w:color="auto"/>
            </w:tcBorders>
            <w:shd w:val="clear" w:color="000000" w:fill="3366FF"/>
            <w:vAlign w:val="center"/>
            <w:hideMark/>
          </w:tcPr>
          <w:p w:rsidR="00A17A39" w:rsidRPr="00476DAE" w:rsidRDefault="00A17A39" w:rsidP="00A17A39">
            <w:pPr>
              <w:spacing w:after="0" w:line="240" w:lineRule="auto"/>
              <w:rPr>
                <w:rFonts w:ascii="Futura Bk" w:eastAsia="Times New Roman" w:hAnsi="Futura Bk" w:cs="Arial"/>
                <w:b/>
                <w:bCs/>
                <w:color w:val="FFFFFF"/>
                <w:sz w:val="16"/>
                <w:szCs w:val="16"/>
                <w:lang w:eastAsia="it-IT"/>
              </w:rPr>
            </w:pPr>
            <w:r w:rsidRPr="00476DAE">
              <w:rPr>
                <w:rFonts w:ascii="Futura Bk" w:eastAsia="Times New Roman" w:hAnsi="Futura Bk" w:cs="Arial"/>
                <w:b/>
                <w:bCs/>
                <w:color w:val="FFFFFF"/>
                <w:sz w:val="16"/>
                <w:szCs w:val="16"/>
                <w:lang w:eastAsia="it-IT"/>
              </w:rPr>
              <w:t xml:space="preserve"> CASSA FINALE </w:t>
            </w:r>
          </w:p>
        </w:tc>
        <w:tc>
          <w:tcPr>
            <w:tcW w:w="419" w:type="pct"/>
            <w:tcBorders>
              <w:top w:val="single" w:sz="8" w:space="0" w:color="auto"/>
              <w:left w:val="nil"/>
              <w:bottom w:val="single" w:sz="8" w:space="0" w:color="auto"/>
              <w:right w:val="nil"/>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w:t>
            </w:r>
          </w:p>
        </w:tc>
        <w:tc>
          <w:tcPr>
            <w:tcW w:w="503" w:type="pct"/>
            <w:tcBorders>
              <w:top w:val="single" w:sz="8" w:space="0" w:color="auto"/>
              <w:left w:val="nil"/>
              <w:bottom w:val="single" w:sz="8" w:space="0" w:color="auto"/>
              <w:right w:val="single" w:sz="4" w:space="0" w:color="auto"/>
            </w:tcBorders>
            <w:shd w:val="clear" w:color="000000" w:fill="3366FF"/>
            <w:noWrap/>
            <w:vAlign w:val="center"/>
            <w:hideMark/>
          </w:tcPr>
          <w:p w:rsidR="00A17A39" w:rsidRPr="00476DAE" w:rsidRDefault="00A17A39" w:rsidP="00A17A39">
            <w:pPr>
              <w:spacing w:after="0" w:line="240" w:lineRule="auto"/>
              <w:jc w:val="right"/>
              <w:rPr>
                <w:rFonts w:ascii="Futura Bk" w:eastAsia="Times New Roman" w:hAnsi="Futura Bk" w:cs="Arial"/>
                <w:b/>
                <w:bCs/>
                <w:color w:val="FFFFFF"/>
                <w:sz w:val="12"/>
                <w:szCs w:val="12"/>
                <w:lang w:eastAsia="it-IT"/>
              </w:rPr>
            </w:pPr>
            <w:r w:rsidRPr="00476DAE">
              <w:rPr>
                <w:rFonts w:ascii="Futura Bk" w:eastAsia="Times New Roman" w:hAnsi="Futura Bk" w:cs="Arial"/>
                <w:b/>
                <w:bCs/>
                <w:color w:val="FFFFFF"/>
                <w:sz w:val="12"/>
                <w:szCs w:val="12"/>
                <w:lang w:eastAsia="it-IT"/>
              </w:rPr>
              <w:t xml:space="preserve">    25.474,00 </w:t>
            </w:r>
          </w:p>
        </w:tc>
        <w:tc>
          <w:tcPr>
            <w:tcW w:w="501" w:type="pct"/>
            <w:tcBorders>
              <w:top w:val="single" w:sz="8" w:space="0" w:color="auto"/>
              <w:left w:val="nil"/>
              <w:bottom w:val="single" w:sz="8" w:space="0" w:color="auto"/>
              <w:right w:val="single" w:sz="4" w:space="0" w:color="auto"/>
            </w:tcBorders>
            <w:shd w:val="clear" w:color="000000" w:fill="3366FF"/>
            <w:noWrap/>
            <w:vAlign w:val="center"/>
            <w:hideMark/>
          </w:tcPr>
          <w:p w:rsidR="00A17A39" w:rsidRPr="00476DAE" w:rsidRDefault="00A17A39" w:rsidP="00A17A39">
            <w:pPr>
              <w:spacing w:after="0" w:line="240" w:lineRule="auto"/>
              <w:jc w:val="right"/>
              <w:rPr>
                <w:rFonts w:ascii="Futura Bk" w:eastAsia="Times New Roman" w:hAnsi="Futura Bk" w:cs="Arial"/>
                <w:b/>
                <w:bCs/>
                <w:color w:val="FFFFFF"/>
                <w:sz w:val="12"/>
                <w:szCs w:val="12"/>
                <w:lang w:eastAsia="it-IT"/>
              </w:rPr>
            </w:pPr>
            <w:r w:rsidRPr="00476DAE">
              <w:rPr>
                <w:rFonts w:ascii="Futura Bk" w:eastAsia="Times New Roman" w:hAnsi="Futura Bk" w:cs="Arial"/>
                <w:b/>
                <w:bCs/>
                <w:color w:val="FFFFFF"/>
                <w:sz w:val="12"/>
                <w:szCs w:val="12"/>
                <w:lang w:eastAsia="it-IT"/>
              </w:rPr>
              <w:t xml:space="preserve">    43.895,00 </w:t>
            </w:r>
          </w:p>
        </w:tc>
        <w:tc>
          <w:tcPr>
            <w:tcW w:w="501" w:type="pct"/>
            <w:tcBorders>
              <w:top w:val="single" w:sz="8" w:space="0" w:color="auto"/>
              <w:left w:val="nil"/>
              <w:bottom w:val="single" w:sz="8" w:space="0" w:color="auto"/>
              <w:right w:val="single" w:sz="4" w:space="0" w:color="auto"/>
            </w:tcBorders>
            <w:shd w:val="clear" w:color="000000" w:fill="3366FF"/>
            <w:noWrap/>
            <w:vAlign w:val="center"/>
            <w:hideMark/>
          </w:tcPr>
          <w:p w:rsidR="00A17A39" w:rsidRPr="00476DAE" w:rsidRDefault="00A17A39" w:rsidP="00A17A39">
            <w:pPr>
              <w:spacing w:after="0" w:line="240" w:lineRule="auto"/>
              <w:jc w:val="right"/>
              <w:rPr>
                <w:rFonts w:ascii="Futura Bk" w:eastAsia="Times New Roman" w:hAnsi="Futura Bk" w:cs="Arial"/>
                <w:b/>
                <w:bCs/>
                <w:color w:val="FFFFFF"/>
                <w:sz w:val="12"/>
                <w:szCs w:val="12"/>
                <w:lang w:eastAsia="it-IT"/>
              </w:rPr>
            </w:pPr>
            <w:r w:rsidRPr="00476DAE">
              <w:rPr>
                <w:rFonts w:ascii="Futura Bk" w:eastAsia="Times New Roman" w:hAnsi="Futura Bk" w:cs="Arial"/>
                <w:b/>
                <w:bCs/>
                <w:color w:val="FFFFFF"/>
                <w:sz w:val="12"/>
                <w:szCs w:val="12"/>
                <w:lang w:eastAsia="it-IT"/>
              </w:rPr>
              <w:t xml:space="preserve">    61.208,00 </w:t>
            </w:r>
          </w:p>
        </w:tc>
        <w:tc>
          <w:tcPr>
            <w:tcW w:w="529" w:type="pct"/>
            <w:tcBorders>
              <w:top w:val="nil"/>
              <w:left w:val="nil"/>
              <w:bottom w:val="single" w:sz="8" w:space="0" w:color="auto"/>
              <w:right w:val="single" w:sz="4" w:space="0" w:color="auto"/>
            </w:tcBorders>
            <w:shd w:val="clear" w:color="000000" w:fill="3366FF"/>
            <w:noWrap/>
            <w:vAlign w:val="center"/>
            <w:hideMark/>
          </w:tcPr>
          <w:p w:rsidR="00A17A39" w:rsidRPr="00476DAE" w:rsidRDefault="00A17A39" w:rsidP="00A17A39">
            <w:pPr>
              <w:spacing w:after="0" w:line="240" w:lineRule="auto"/>
              <w:jc w:val="right"/>
              <w:rPr>
                <w:rFonts w:ascii="Futura Bk" w:eastAsia="Times New Roman" w:hAnsi="Futura Bk" w:cs="Arial"/>
                <w:b/>
                <w:bCs/>
                <w:color w:val="FFFFFF"/>
                <w:sz w:val="12"/>
                <w:szCs w:val="12"/>
                <w:lang w:eastAsia="it-IT"/>
              </w:rPr>
            </w:pPr>
            <w:r w:rsidRPr="00476DAE">
              <w:rPr>
                <w:rFonts w:ascii="Futura Bk" w:eastAsia="Times New Roman" w:hAnsi="Futura Bk" w:cs="Arial"/>
                <w:b/>
                <w:bCs/>
                <w:color w:val="FFFFFF"/>
                <w:sz w:val="12"/>
                <w:szCs w:val="12"/>
                <w:lang w:eastAsia="it-IT"/>
              </w:rPr>
              <w:t xml:space="preserve">     71.484,93 </w:t>
            </w:r>
          </w:p>
        </w:tc>
        <w:tc>
          <w:tcPr>
            <w:tcW w:w="529" w:type="pct"/>
            <w:tcBorders>
              <w:top w:val="nil"/>
              <w:left w:val="nil"/>
              <w:bottom w:val="single" w:sz="8" w:space="0" w:color="auto"/>
              <w:right w:val="single" w:sz="4" w:space="0" w:color="auto"/>
            </w:tcBorders>
            <w:shd w:val="clear" w:color="000000" w:fill="3366FF"/>
            <w:noWrap/>
            <w:vAlign w:val="center"/>
            <w:hideMark/>
          </w:tcPr>
          <w:p w:rsidR="00A17A39" w:rsidRPr="00476DAE" w:rsidRDefault="00A17A39" w:rsidP="00A17A39">
            <w:pPr>
              <w:spacing w:after="0" w:line="240" w:lineRule="auto"/>
              <w:jc w:val="right"/>
              <w:rPr>
                <w:rFonts w:ascii="Futura Bk" w:eastAsia="Times New Roman" w:hAnsi="Futura Bk" w:cs="Arial"/>
                <w:b/>
                <w:bCs/>
                <w:color w:val="FFFFFF"/>
                <w:sz w:val="12"/>
                <w:szCs w:val="12"/>
                <w:lang w:eastAsia="it-IT"/>
              </w:rPr>
            </w:pPr>
            <w:r w:rsidRPr="00476DAE">
              <w:rPr>
                <w:rFonts w:ascii="Futura Bk" w:eastAsia="Times New Roman" w:hAnsi="Futura Bk" w:cs="Arial"/>
                <w:b/>
                <w:bCs/>
                <w:color w:val="FFFFFF"/>
                <w:sz w:val="12"/>
                <w:szCs w:val="12"/>
                <w:lang w:eastAsia="it-IT"/>
              </w:rPr>
              <w:t xml:space="preserve">     79.072,20 </w:t>
            </w:r>
          </w:p>
        </w:tc>
        <w:tc>
          <w:tcPr>
            <w:tcW w:w="501" w:type="pct"/>
            <w:tcBorders>
              <w:top w:val="nil"/>
              <w:left w:val="nil"/>
              <w:bottom w:val="single" w:sz="8" w:space="0" w:color="auto"/>
              <w:right w:val="single" w:sz="4" w:space="0" w:color="auto"/>
            </w:tcBorders>
            <w:shd w:val="clear" w:color="000000" w:fill="3366FF"/>
            <w:noWrap/>
            <w:vAlign w:val="center"/>
            <w:hideMark/>
          </w:tcPr>
          <w:p w:rsidR="00A17A39" w:rsidRPr="00476DAE" w:rsidRDefault="00A17A39" w:rsidP="00A17A39">
            <w:pPr>
              <w:spacing w:after="0" w:line="240" w:lineRule="auto"/>
              <w:jc w:val="right"/>
              <w:rPr>
                <w:rFonts w:ascii="Futura Bk" w:eastAsia="Times New Roman" w:hAnsi="Futura Bk" w:cs="Arial"/>
                <w:b/>
                <w:bCs/>
                <w:color w:val="FFFFFF"/>
                <w:sz w:val="12"/>
                <w:szCs w:val="12"/>
                <w:lang w:eastAsia="it-IT"/>
              </w:rPr>
            </w:pPr>
            <w:r w:rsidRPr="00476DAE">
              <w:rPr>
                <w:rFonts w:ascii="Futura Bk" w:eastAsia="Times New Roman" w:hAnsi="Futura Bk" w:cs="Arial"/>
                <w:b/>
                <w:bCs/>
                <w:color w:val="FFFFFF"/>
                <w:sz w:val="12"/>
                <w:szCs w:val="12"/>
                <w:lang w:eastAsia="it-IT"/>
              </w:rPr>
              <w:t xml:space="preserve">    77.763,29 </w:t>
            </w:r>
          </w:p>
        </w:tc>
        <w:tc>
          <w:tcPr>
            <w:tcW w:w="509" w:type="pct"/>
            <w:tcBorders>
              <w:top w:val="nil"/>
              <w:left w:val="nil"/>
              <w:bottom w:val="single" w:sz="8" w:space="0" w:color="auto"/>
              <w:right w:val="single" w:sz="8" w:space="0" w:color="auto"/>
            </w:tcBorders>
            <w:shd w:val="clear" w:color="000000" w:fill="3366FF"/>
            <w:noWrap/>
            <w:vAlign w:val="center"/>
            <w:hideMark/>
          </w:tcPr>
          <w:p w:rsidR="00A17A39" w:rsidRPr="00476DAE" w:rsidRDefault="00A17A39" w:rsidP="00A17A39">
            <w:pPr>
              <w:spacing w:after="0" w:line="240" w:lineRule="auto"/>
              <w:jc w:val="right"/>
              <w:rPr>
                <w:rFonts w:ascii="Futura Bk" w:eastAsia="Times New Roman" w:hAnsi="Futura Bk" w:cs="Arial"/>
                <w:b/>
                <w:bCs/>
                <w:color w:val="FFFFFF"/>
                <w:sz w:val="12"/>
                <w:szCs w:val="12"/>
                <w:lang w:eastAsia="it-IT"/>
              </w:rPr>
            </w:pPr>
            <w:r w:rsidRPr="00476DAE">
              <w:rPr>
                <w:rFonts w:ascii="Futura Bk" w:eastAsia="Times New Roman" w:hAnsi="Futura Bk" w:cs="Arial"/>
                <w:b/>
                <w:bCs/>
                <w:color w:val="FFFFFF"/>
                <w:sz w:val="12"/>
                <w:szCs w:val="12"/>
                <w:lang w:eastAsia="it-IT"/>
              </w:rPr>
              <w:t xml:space="preserve">    26.616,97 </w:t>
            </w:r>
          </w:p>
        </w:tc>
      </w:tr>
      <w:tr w:rsidR="00A17A39" w:rsidRPr="00476DAE" w:rsidTr="00A17A39">
        <w:trPr>
          <w:trHeight w:val="315"/>
        </w:trPr>
        <w:tc>
          <w:tcPr>
            <w:tcW w:w="1008" w:type="pct"/>
            <w:tcBorders>
              <w:top w:val="nil"/>
              <w:left w:val="single" w:sz="8" w:space="0" w:color="auto"/>
              <w:bottom w:val="single" w:sz="8" w:space="0" w:color="auto"/>
              <w:right w:val="nil"/>
            </w:tcBorders>
            <w:shd w:val="clear" w:color="auto" w:fill="auto"/>
            <w:noWrap/>
            <w:vAlign w:val="bottom"/>
            <w:hideMark/>
          </w:tcPr>
          <w:p w:rsidR="00A17A39" w:rsidRPr="00476DAE" w:rsidRDefault="00A17A39" w:rsidP="00A17A39">
            <w:pPr>
              <w:spacing w:after="0" w:line="240" w:lineRule="auto"/>
              <w:rPr>
                <w:rFonts w:ascii="Courier New" w:eastAsia="Times New Roman" w:hAnsi="Courier New" w:cs="Courier New"/>
                <w:lang w:eastAsia="it-IT"/>
              </w:rPr>
            </w:pPr>
            <w:r w:rsidRPr="00476DAE">
              <w:rPr>
                <w:rFonts w:ascii="Courier New" w:eastAsia="Times New Roman" w:hAnsi="Courier New" w:cs="Courier New"/>
                <w:lang w:eastAsia="it-IT"/>
              </w:rPr>
              <w:t> </w:t>
            </w:r>
          </w:p>
        </w:tc>
        <w:tc>
          <w:tcPr>
            <w:tcW w:w="419" w:type="pct"/>
            <w:tcBorders>
              <w:top w:val="nil"/>
              <w:left w:val="nil"/>
              <w:bottom w:val="single" w:sz="8" w:space="0" w:color="auto"/>
              <w:right w:val="nil"/>
            </w:tcBorders>
            <w:shd w:val="clear" w:color="auto" w:fill="auto"/>
            <w:noWrap/>
            <w:vAlign w:val="center"/>
            <w:hideMark/>
          </w:tcPr>
          <w:p w:rsidR="00A17A39" w:rsidRPr="00476DAE" w:rsidRDefault="00A17A39" w:rsidP="00A17A39">
            <w:pPr>
              <w:spacing w:after="0" w:line="240" w:lineRule="auto"/>
              <w:jc w:val="right"/>
              <w:rPr>
                <w:rFonts w:ascii="Courier New" w:eastAsia="Times New Roman" w:hAnsi="Courier New" w:cs="Courier New"/>
                <w:sz w:val="12"/>
                <w:szCs w:val="12"/>
                <w:lang w:eastAsia="it-IT"/>
              </w:rPr>
            </w:pPr>
            <w:r w:rsidRPr="00476DAE">
              <w:rPr>
                <w:rFonts w:ascii="Courier New" w:eastAsia="Times New Roman" w:hAnsi="Courier New" w:cs="Courier New"/>
                <w:sz w:val="12"/>
                <w:szCs w:val="12"/>
                <w:lang w:eastAsia="it-IT"/>
              </w:rPr>
              <w:t> </w:t>
            </w:r>
          </w:p>
        </w:tc>
        <w:tc>
          <w:tcPr>
            <w:tcW w:w="503" w:type="pct"/>
            <w:tcBorders>
              <w:top w:val="single" w:sz="8" w:space="0" w:color="auto"/>
              <w:left w:val="single" w:sz="8" w:space="0" w:color="auto"/>
              <w:bottom w:val="single" w:sz="8" w:space="0" w:color="auto"/>
              <w:right w:val="single" w:sz="4" w:space="0" w:color="auto"/>
            </w:tcBorders>
            <w:shd w:val="clear" w:color="000000" w:fill="3366FF"/>
            <w:noWrap/>
            <w:vAlign w:val="center"/>
            <w:hideMark/>
          </w:tcPr>
          <w:p w:rsidR="00A17A39" w:rsidRPr="00476DAE" w:rsidRDefault="00A17A39" w:rsidP="00A17A39">
            <w:pPr>
              <w:spacing w:after="0" w:line="240" w:lineRule="auto"/>
              <w:jc w:val="right"/>
              <w:rPr>
                <w:rFonts w:ascii="Futura Bk" w:eastAsia="Times New Roman" w:hAnsi="Futura Bk" w:cs="Arial"/>
                <w:b/>
                <w:bCs/>
                <w:color w:val="FFFFFF"/>
                <w:sz w:val="12"/>
                <w:szCs w:val="12"/>
                <w:lang w:eastAsia="it-IT"/>
              </w:rPr>
            </w:pPr>
            <w:r w:rsidRPr="00476DAE">
              <w:rPr>
                <w:rFonts w:ascii="Futura Bk" w:eastAsia="Times New Roman" w:hAnsi="Futura Bk" w:cs="Arial"/>
                <w:b/>
                <w:bCs/>
                <w:color w:val="FFFFFF"/>
                <w:sz w:val="12"/>
                <w:szCs w:val="12"/>
                <w:lang w:eastAsia="it-IT"/>
              </w:rPr>
              <w:t xml:space="preserve">  25.474,00 </w:t>
            </w:r>
          </w:p>
        </w:tc>
        <w:tc>
          <w:tcPr>
            <w:tcW w:w="501" w:type="pct"/>
            <w:tcBorders>
              <w:top w:val="single" w:sz="8" w:space="0" w:color="auto"/>
              <w:left w:val="nil"/>
              <w:bottom w:val="single" w:sz="8" w:space="0" w:color="auto"/>
              <w:right w:val="single" w:sz="4" w:space="0" w:color="auto"/>
            </w:tcBorders>
            <w:shd w:val="clear" w:color="000000" w:fill="3366FF"/>
            <w:noWrap/>
            <w:vAlign w:val="center"/>
            <w:hideMark/>
          </w:tcPr>
          <w:p w:rsidR="00A17A39" w:rsidRPr="00476DAE" w:rsidRDefault="00A17A39" w:rsidP="00A17A39">
            <w:pPr>
              <w:spacing w:after="0" w:line="240" w:lineRule="auto"/>
              <w:jc w:val="right"/>
              <w:rPr>
                <w:rFonts w:ascii="Futura Bk" w:eastAsia="Times New Roman" w:hAnsi="Futura Bk" w:cs="Arial"/>
                <w:b/>
                <w:bCs/>
                <w:color w:val="FFFFFF"/>
                <w:sz w:val="12"/>
                <w:szCs w:val="12"/>
                <w:lang w:eastAsia="it-IT"/>
              </w:rPr>
            </w:pPr>
            <w:r w:rsidRPr="00476DAE">
              <w:rPr>
                <w:rFonts w:ascii="Futura Bk" w:eastAsia="Times New Roman" w:hAnsi="Futura Bk" w:cs="Arial"/>
                <w:b/>
                <w:bCs/>
                <w:color w:val="FFFFFF"/>
                <w:sz w:val="12"/>
                <w:szCs w:val="12"/>
                <w:lang w:eastAsia="it-IT"/>
              </w:rPr>
              <w:t xml:space="preserve">  43.895,00 </w:t>
            </w:r>
          </w:p>
        </w:tc>
        <w:tc>
          <w:tcPr>
            <w:tcW w:w="501" w:type="pct"/>
            <w:tcBorders>
              <w:top w:val="single" w:sz="8" w:space="0" w:color="auto"/>
              <w:left w:val="nil"/>
              <w:bottom w:val="single" w:sz="8" w:space="0" w:color="auto"/>
              <w:right w:val="single" w:sz="4" w:space="0" w:color="auto"/>
            </w:tcBorders>
            <w:shd w:val="clear" w:color="000000" w:fill="3366FF"/>
            <w:noWrap/>
            <w:vAlign w:val="center"/>
            <w:hideMark/>
          </w:tcPr>
          <w:p w:rsidR="00A17A39" w:rsidRPr="00476DAE" w:rsidRDefault="00A17A39" w:rsidP="00A17A39">
            <w:pPr>
              <w:spacing w:after="0" w:line="240" w:lineRule="auto"/>
              <w:jc w:val="right"/>
              <w:rPr>
                <w:rFonts w:ascii="Futura Bk" w:eastAsia="Times New Roman" w:hAnsi="Futura Bk" w:cs="Arial"/>
                <w:b/>
                <w:bCs/>
                <w:color w:val="FFFFFF"/>
                <w:sz w:val="12"/>
                <w:szCs w:val="12"/>
                <w:lang w:eastAsia="it-IT"/>
              </w:rPr>
            </w:pPr>
            <w:r w:rsidRPr="00476DAE">
              <w:rPr>
                <w:rFonts w:ascii="Futura Bk" w:eastAsia="Times New Roman" w:hAnsi="Futura Bk" w:cs="Arial"/>
                <w:b/>
                <w:bCs/>
                <w:color w:val="FFFFFF"/>
                <w:sz w:val="12"/>
                <w:szCs w:val="12"/>
                <w:lang w:eastAsia="it-IT"/>
              </w:rPr>
              <w:t xml:space="preserve">  61.208,00 </w:t>
            </w:r>
          </w:p>
        </w:tc>
        <w:tc>
          <w:tcPr>
            <w:tcW w:w="529" w:type="pct"/>
            <w:tcBorders>
              <w:top w:val="single" w:sz="8" w:space="0" w:color="auto"/>
              <w:left w:val="nil"/>
              <w:bottom w:val="single" w:sz="8" w:space="0" w:color="auto"/>
              <w:right w:val="single" w:sz="4" w:space="0" w:color="auto"/>
            </w:tcBorders>
            <w:shd w:val="clear" w:color="000000" w:fill="3366FF"/>
            <w:noWrap/>
            <w:vAlign w:val="center"/>
            <w:hideMark/>
          </w:tcPr>
          <w:p w:rsidR="00A17A39" w:rsidRPr="00476DAE" w:rsidRDefault="00A17A39" w:rsidP="00A17A39">
            <w:pPr>
              <w:spacing w:after="0" w:line="240" w:lineRule="auto"/>
              <w:jc w:val="right"/>
              <w:rPr>
                <w:rFonts w:ascii="Futura Bk" w:eastAsia="Times New Roman" w:hAnsi="Futura Bk" w:cs="Arial"/>
                <w:b/>
                <w:bCs/>
                <w:color w:val="FFFFFF"/>
                <w:sz w:val="12"/>
                <w:szCs w:val="12"/>
                <w:lang w:eastAsia="it-IT"/>
              </w:rPr>
            </w:pPr>
            <w:r w:rsidRPr="00476DAE">
              <w:rPr>
                <w:rFonts w:ascii="Futura Bk" w:eastAsia="Times New Roman" w:hAnsi="Futura Bk" w:cs="Arial"/>
                <w:b/>
                <w:bCs/>
                <w:color w:val="FFFFFF"/>
                <w:sz w:val="12"/>
                <w:szCs w:val="12"/>
                <w:lang w:eastAsia="it-IT"/>
              </w:rPr>
              <w:t xml:space="preserve">   71.484,93 </w:t>
            </w:r>
          </w:p>
        </w:tc>
        <w:tc>
          <w:tcPr>
            <w:tcW w:w="529" w:type="pct"/>
            <w:tcBorders>
              <w:top w:val="single" w:sz="8" w:space="0" w:color="auto"/>
              <w:left w:val="nil"/>
              <w:bottom w:val="single" w:sz="8" w:space="0" w:color="auto"/>
              <w:right w:val="single" w:sz="4" w:space="0" w:color="auto"/>
            </w:tcBorders>
            <w:shd w:val="clear" w:color="000000" w:fill="3366FF"/>
            <w:noWrap/>
            <w:vAlign w:val="center"/>
            <w:hideMark/>
          </w:tcPr>
          <w:p w:rsidR="00A17A39" w:rsidRPr="00476DAE" w:rsidRDefault="00A17A39" w:rsidP="00A17A39">
            <w:pPr>
              <w:spacing w:after="0" w:line="240" w:lineRule="auto"/>
              <w:jc w:val="right"/>
              <w:rPr>
                <w:rFonts w:ascii="Futura Bk" w:eastAsia="Times New Roman" w:hAnsi="Futura Bk" w:cs="Arial"/>
                <w:b/>
                <w:bCs/>
                <w:color w:val="FFFFFF"/>
                <w:sz w:val="12"/>
                <w:szCs w:val="12"/>
                <w:lang w:eastAsia="it-IT"/>
              </w:rPr>
            </w:pPr>
            <w:r w:rsidRPr="00476DAE">
              <w:rPr>
                <w:rFonts w:ascii="Futura Bk" w:eastAsia="Times New Roman" w:hAnsi="Futura Bk" w:cs="Arial"/>
                <w:b/>
                <w:bCs/>
                <w:color w:val="FFFFFF"/>
                <w:sz w:val="12"/>
                <w:szCs w:val="12"/>
                <w:lang w:eastAsia="it-IT"/>
              </w:rPr>
              <w:t xml:space="preserve">   79.072,20 </w:t>
            </w:r>
          </w:p>
        </w:tc>
        <w:tc>
          <w:tcPr>
            <w:tcW w:w="501" w:type="pct"/>
            <w:tcBorders>
              <w:top w:val="single" w:sz="8" w:space="0" w:color="auto"/>
              <w:left w:val="nil"/>
              <w:bottom w:val="single" w:sz="8" w:space="0" w:color="auto"/>
              <w:right w:val="single" w:sz="4" w:space="0" w:color="auto"/>
            </w:tcBorders>
            <w:shd w:val="clear" w:color="000000" w:fill="3366FF"/>
            <w:noWrap/>
            <w:vAlign w:val="center"/>
            <w:hideMark/>
          </w:tcPr>
          <w:p w:rsidR="00A17A39" w:rsidRPr="00476DAE" w:rsidRDefault="00A17A39" w:rsidP="00A17A39">
            <w:pPr>
              <w:spacing w:after="0" w:line="240" w:lineRule="auto"/>
              <w:jc w:val="right"/>
              <w:rPr>
                <w:rFonts w:ascii="Futura Bk" w:eastAsia="Times New Roman" w:hAnsi="Futura Bk" w:cs="Arial"/>
                <w:b/>
                <w:bCs/>
                <w:color w:val="FFFFFF"/>
                <w:sz w:val="12"/>
                <w:szCs w:val="12"/>
                <w:lang w:eastAsia="it-IT"/>
              </w:rPr>
            </w:pPr>
            <w:r w:rsidRPr="00476DAE">
              <w:rPr>
                <w:rFonts w:ascii="Futura Bk" w:eastAsia="Times New Roman" w:hAnsi="Futura Bk" w:cs="Arial"/>
                <w:b/>
                <w:bCs/>
                <w:color w:val="FFFFFF"/>
                <w:sz w:val="12"/>
                <w:szCs w:val="12"/>
                <w:lang w:eastAsia="it-IT"/>
              </w:rPr>
              <w:t xml:space="preserve">  77.763,29 </w:t>
            </w:r>
          </w:p>
        </w:tc>
        <w:tc>
          <w:tcPr>
            <w:tcW w:w="509" w:type="pct"/>
            <w:tcBorders>
              <w:top w:val="single" w:sz="8" w:space="0" w:color="auto"/>
              <w:left w:val="nil"/>
              <w:bottom w:val="single" w:sz="8" w:space="0" w:color="auto"/>
              <w:right w:val="single" w:sz="8" w:space="0" w:color="auto"/>
            </w:tcBorders>
            <w:shd w:val="clear" w:color="000000" w:fill="3366FF"/>
            <w:noWrap/>
            <w:vAlign w:val="center"/>
            <w:hideMark/>
          </w:tcPr>
          <w:p w:rsidR="00A17A39" w:rsidRPr="00476DAE" w:rsidRDefault="00A17A39" w:rsidP="00A17A39">
            <w:pPr>
              <w:spacing w:after="0" w:line="240" w:lineRule="auto"/>
              <w:jc w:val="right"/>
              <w:rPr>
                <w:rFonts w:ascii="Futura Bk" w:eastAsia="Times New Roman" w:hAnsi="Futura Bk" w:cs="Arial"/>
                <w:b/>
                <w:bCs/>
                <w:color w:val="FFFFFF"/>
                <w:sz w:val="12"/>
                <w:szCs w:val="12"/>
                <w:lang w:eastAsia="it-IT"/>
              </w:rPr>
            </w:pPr>
            <w:r w:rsidRPr="00476DAE">
              <w:rPr>
                <w:rFonts w:ascii="Futura Bk" w:eastAsia="Times New Roman" w:hAnsi="Futura Bk" w:cs="Arial"/>
                <w:b/>
                <w:bCs/>
                <w:color w:val="FFFFFF"/>
                <w:sz w:val="12"/>
                <w:szCs w:val="12"/>
                <w:lang w:eastAsia="it-IT"/>
              </w:rPr>
              <w:t xml:space="preserve">    26.616,97 </w:t>
            </w:r>
          </w:p>
        </w:tc>
      </w:tr>
    </w:tbl>
    <w:p w:rsidR="00A17A39" w:rsidRDefault="00A17A39" w:rsidP="00A17A39">
      <w:pPr>
        <w:jc w:val="center"/>
      </w:pPr>
    </w:p>
    <w:p w:rsidR="00A17A39" w:rsidRPr="0032197E" w:rsidRDefault="00A17A39" w:rsidP="00A17A39">
      <w:pPr>
        <w:pStyle w:val="Paragrafoelenco"/>
        <w:ind w:left="0"/>
        <w:jc w:val="both"/>
        <w:rPr>
          <w:rFonts w:ascii="Times New Roman" w:hAnsi="Times New Roman"/>
          <w:color w:val="000000"/>
        </w:rPr>
      </w:pPr>
      <w:r w:rsidRPr="0032197E">
        <w:rPr>
          <w:rFonts w:ascii="Times New Roman" w:hAnsi="Times New Roman"/>
          <w:color w:val="000000"/>
        </w:rPr>
        <w:t xml:space="preserve">Le cause che hanno determinato l’andamento del flusso di cassa possono essere osservate ulteriormente nelle specifiche considerazioni che seguono: </w:t>
      </w:r>
    </w:p>
    <w:p w:rsidR="00A17A39" w:rsidRPr="00640E51" w:rsidRDefault="00A17A39" w:rsidP="00A17A39">
      <w:pPr>
        <w:pStyle w:val="Paragrafoelenco"/>
        <w:spacing w:after="0"/>
        <w:ind w:left="0"/>
        <w:jc w:val="center"/>
        <w:rPr>
          <w:rFonts w:ascii="Cambria" w:hAnsi="Cambria" w:cs="Tunga"/>
          <w:b/>
          <w:i/>
          <w:color w:val="000000"/>
          <w:sz w:val="24"/>
          <w:szCs w:val="24"/>
        </w:rPr>
      </w:pPr>
      <w:r w:rsidRPr="00640E51">
        <w:rPr>
          <w:rFonts w:ascii="Cambria" w:hAnsi="Cambria" w:cs="Tunga"/>
          <w:b/>
          <w:i/>
          <w:color w:val="000000"/>
          <w:sz w:val="24"/>
          <w:szCs w:val="24"/>
        </w:rPr>
        <w:t>Analisi dei ricavi</w:t>
      </w:r>
    </w:p>
    <w:tbl>
      <w:tblPr>
        <w:tblW w:w="5000" w:type="pct"/>
        <w:tblCellMar>
          <w:left w:w="70" w:type="dxa"/>
          <w:right w:w="70" w:type="dxa"/>
        </w:tblCellMar>
        <w:tblLook w:val="04A0"/>
      </w:tblPr>
      <w:tblGrid>
        <w:gridCol w:w="1837"/>
        <w:gridCol w:w="872"/>
        <w:gridCol w:w="1005"/>
        <w:gridCol w:w="999"/>
        <w:gridCol w:w="999"/>
        <w:gridCol w:w="1031"/>
        <w:gridCol w:w="1037"/>
        <w:gridCol w:w="999"/>
        <w:gridCol w:w="999"/>
      </w:tblGrid>
      <w:tr w:rsidR="00A17A39" w:rsidRPr="00476DAE" w:rsidTr="00A17A39">
        <w:trPr>
          <w:trHeight w:val="300"/>
        </w:trPr>
        <w:tc>
          <w:tcPr>
            <w:tcW w:w="1008" w:type="pct"/>
            <w:tcBorders>
              <w:top w:val="single" w:sz="8" w:space="0" w:color="auto"/>
              <w:left w:val="single" w:sz="8" w:space="0" w:color="auto"/>
              <w:bottom w:val="nil"/>
              <w:right w:val="nil"/>
            </w:tcBorders>
            <w:shd w:val="clear" w:color="auto" w:fill="auto"/>
            <w:noWrap/>
            <w:vAlign w:val="bottom"/>
            <w:hideMark/>
          </w:tcPr>
          <w:p w:rsidR="00A17A39" w:rsidRPr="00476DAE" w:rsidRDefault="00A17A39" w:rsidP="00A17A39">
            <w:pPr>
              <w:spacing w:after="0" w:line="240" w:lineRule="auto"/>
              <w:rPr>
                <w:rFonts w:ascii="Futura Bk" w:eastAsia="Times New Roman" w:hAnsi="Futura Bk" w:cs="Arial"/>
                <w:sz w:val="16"/>
                <w:szCs w:val="16"/>
                <w:lang w:eastAsia="it-IT"/>
              </w:rPr>
            </w:pPr>
            <w:r w:rsidRPr="00476DAE">
              <w:rPr>
                <w:rFonts w:ascii="Futura Bk" w:eastAsia="Times New Roman" w:hAnsi="Futura Bk" w:cs="Arial"/>
                <w:sz w:val="16"/>
                <w:szCs w:val="16"/>
                <w:lang w:eastAsia="it-IT"/>
              </w:rPr>
              <w:t> </w:t>
            </w:r>
          </w:p>
        </w:tc>
        <w:tc>
          <w:tcPr>
            <w:tcW w:w="419" w:type="pct"/>
            <w:tcBorders>
              <w:top w:val="single" w:sz="8" w:space="0" w:color="auto"/>
              <w:left w:val="nil"/>
              <w:bottom w:val="nil"/>
              <w:right w:val="single" w:sz="4" w:space="0" w:color="auto"/>
            </w:tcBorders>
            <w:shd w:val="clear" w:color="000000" w:fill="3366FF"/>
            <w:noWrap/>
            <w:vAlign w:val="bottom"/>
            <w:hideMark/>
          </w:tcPr>
          <w:p w:rsidR="00A17A39" w:rsidRPr="00476DAE" w:rsidRDefault="00A17A39" w:rsidP="00A17A39">
            <w:pPr>
              <w:spacing w:after="0" w:line="240" w:lineRule="auto"/>
              <w:jc w:val="center"/>
              <w:rPr>
                <w:rFonts w:ascii="Futura Bk" w:eastAsia="Times New Roman" w:hAnsi="Futura Bk" w:cs="Arial"/>
                <w:b/>
                <w:bCs/>
                <w:color w:val="FFFFFF"/>
                <w:sz w:val="16"/>
                <w:szCs w:val="16"/>
                <w:lang w:eastAsia="it-IT"/>
              </w:rPr>
            </w:pPr>
            <w:r w:rsidRPr="00476DAE">
              <w:rPr>
                <w:rFonts w:ascii="Futura Bk" w:eastAsia="Times New Roman" w:hAnsi="Futura Bk" w:cs="Arial"/>
                <w:b/>
                <w:bCs/>
                <w:color w:val="FFFFFF"/>
                <w:sz w:val="16"/>
                <w:szCs w:val="16"/>
                <w:lang w:eastAsia="it-IT"/>
              </w:rPr>
              <w:t>2006</w:t>
            </w:r>
          </w:p>
        </w:tc>
        <w:tc>
          <w:tcPr>
            <w:tcW w:w="503" w:type="pct"/>
            <w:tcBorders>
              <w:top w:val="single" w:sz="8" w:space="0" w:color="auto"/>
              <w:left w:val="nil"/>
              <w:bottom w:val="nil"/>
              <w:right w:val="single" w:sz="4" w:space="0" w:color="auto"/>
            </w:tcBorders>
            <w:shd w:val="clear" w:color="000000" w:fill="3366FF"/>
            <w:noWrap/>
            <w:vAlign w:val="bottom"/>
            <w:hideMark/>
          </w:tcPr>
          <w:p w:rsidR="00A17A39" w:rsidRPr="00476DAE" w:rsidRDefault="00A17A39" w:rsidP="00A17A39">
            <w:pPr>
              <w:spacing w:after="0" w:line="240" w:lineRule="auto"/>
              <w:jc w:val="center"/>
              <w:rPr>
                <w:rFonts w:ascii="Futura Bk" w:eastAsia="Times New Roman" w:hAnsi="Futura Bk" w:cs="Arial"/>
                <w:b/>
                <w:bCs/>
                <w:color w:val="FFFFFF"/>
                <w:sz w:val="16"/>
                <w:szCs w:val="16"/>
                <w:lang w:eastAsia="it-IT"/>
              </w:rPr>
            </w:pPr>
            <w:r w:rsidRPr="00476DAE">
              <w:rPr>
                <w:rFonts w:ascii="Futura Bk" w:eastAsia="Times New Roman" w:hAnsi="Futura Bk" w:cs="Arial"/>
                <w:b/>
                <w:bCs/>
                <w:color w:val="FFFFFF"/>
                <w:sz w:val="16"/>
                <w:szCs w:val="16"/>
                <w:lang w:eastAsia="it-IT"/>
              </w:rPr>
              <w:t>2007</w:t>
            </w:r>
          </w:p>
        </w:tc>
        <w:tc>
          <w:tcPr>
            <w:tcW w:w="501" w:type="pct"/>
            <w:tcBorders>
              <w:top w:val="single" w:sz="8" w:space="0" w:color="auto"/>
              <w:left w:val="nil"/>
              <w:bottom w:val="nil"/>
              <w:right w:val="single" w:sz="4" w:space="0" w:color="auto"/>
            </w:tcBorders>
            <w:shd w:val="clear" w:color="000000" w:fill="3366FF"/>
            <w:noWrap/>
            <w:vAlign w:val="bottom"/>
            <w:hideMark/>
          </w:tcPr>
          <w:p w:rsidR="00A17A39" w:rsidRPr="00476DAE" w:rsidRDefault="00A17A39" w:rsidP="00A17A39">
            <w:pPr>
              <w:spacing w:after="0" w:line="240" w:lineRule="auto"/>
              <w:jc w:val="center"/>
              <w:rPr>
                <w:rFonts w:ascii="Futura Bk" w:eastAsia="Times New Roman" w:hAnsi="Futura Bk" w:cs="Arial"/>
                <w:b/>
                <w:bCs/>
                <w:color w:val="FFFFFF"/>
                <w:sz w:val="16"/>
                <w:szCs w:val="16"/>
                <w:lang w:eastAsia="it-IT"/>
              </w:rPr>
            </w:pPr>
            <w:r w:rsidRPr="00476DAE">
              <w:rPr>
                <w:rFonts w:ascii="Futura Bk" w:eastAsia="Times New Roman" w:hAnsi="Futura Bk" w:cs="Arial"/>
                <w:b/>
                <w:bCs/>
                <w:color w:val="FFFFFF"/>
                <w:sz w:val="16"/>
                <w:szCs w:val="16"/>
                <w:lang w:eastAsia="it-IT"/>
              </w:rPr>
              <w:t>2008</w:t>
            </w:r>
          </w:p>
        </w:tc>
        <w:tc>
          <w:tcPr>
            <w:tcW w:w="501" w:type="pct"/>
            <w:tcBorders>
              <w:top w:val="single" w:sz="8" w:space="0" w:color="auto"/>
              <w:left w:val="nil"/>
              <w:bottom w:val="nil"/>
              <w:right w:val="single" w:sz="4" w:space="0" w:color="auto"/>
            </w:tcBorders>
            <w:shd w:val="clear" w:color="000000" w:fill="3366FF"/>
            <w:noWrap/>
            <w:vAlign w:val="bottom"/>
            <w:hideMark/>
          </w:tcPr>
          <w:p w:rsidR="00A17A39" w:rsidRPr="00476DAE" w:rsidRDefault="00A17A39" w:rsidP="00A17A39">
            <w:pPr>
              <w:spacing w:after="0" w:line="240" w:lineRule="auto"/>
              <w:jc w:val="center"/>
              <w:rPr>
                <w:rFonts w:ascii="Futura Bk" w:eastAsia="Times New Roman" w:hAnsi="Futura Bk" w:cs="Arial"/>
                <w:b/>
                <w:bCs/>
                <w:color w:val="FFFFFF"/>
                <w:sz w:val="16"/>
                <w:szCs w:val="16"/>
                <w:lang w:eastAsia="it-IT"/>
              </w:rPr>
            </w:pPr>
            <w:r w:rsidRPr="00476DAE">
              <w:rPr>
                <w:rFonts w:ascii="Futura Bk" w:eastAsia="Times New Roman" w:hAnsi="Futura Bk" w:cs="Arial"/>
                <w:b/>
                <w:bCs/>
                <w:color w:val="FFFFFF"/>
                <w:sz w:val="16"/>
                <w:szCs w:val="16"/>
                <w:lang w:eastAsia="it-IT"/>
              </w:rPr>
              <w:t>2009</w:t>
            </w:r>
          </w:p>
        </w:tc>
        <w:tc>
          <w:tcPr>
            <w:tcW w:w="529" w:type="pct"/>
            <w:tcBorders>
              <w:top w:val="single" w:sz="8" w:space="0" w:color="auto"/>
              <w:left w:val="nil"/>
              <w:bottom w:val="nil"/>
              <w:right w:val="single" w:sz="4" w:space="0" w:color="auto"/>
            </w:tcBorders>
            <w:shd w:val="clear" w:color="000000" w:fill="3366FF"/>
            <w:noWrap/>
            <w:vAlign w:val="bottom"/>
            <w:hideMark/>
          </w:tcPr>
          <w:p w:rsidR="00A17A39" w:rsidRPr="00476DAE" w:rsidRDefault="00A17A39" w:rsidP="00A17A39">
            <w:pPr>
              <w:spacing w:after="0" w:line="240" w:lineRule="auto"/>
              <w:jc w:val="center"/>
              <w:rPr>
                <w:rFonts w:ascii="Futura Bk" w:eastAsia="Times New Roman" w:hAnsi="Futura Bk" w:cs="Arial"/>
                <w:b/>
                <w:bCs/>
                <w:color w:val="FFFFFF"/>
                <w:sz w:val="16"/>
                <w:szCs w:val="16"/>
                <w:lang w:eastAsia="it-IT"/>
              </w:rPr>
            </w:pPr>
            <w:r w:rsidRPr="00476DAE">
              <w:rPr>
                <w:rFonts w:ascii="Futura Bk" w:eastAsia="Times New Roman" w:hAnsi="Futura Bk" w:cs="Arial"/>
                <w:b/>
                <w:bCs/>
                <w:color w:val="FFFFFF"/>
                <w:sz w:val="16"/>
                <w:szCs w:val="16"/>
                <w:lang w:eastAsia="it-IT"/>
              </w:rPr>
              <w:t>2010</w:t>
            </w:r>
          </w:p>
        </w:tc>
        <w:tc>
          <w:tcPr>
            <w:tcW w:w="529" w:type="pct"/>
            <w:tcBorders>
              <w:top w:val="single" w:sz="8" w:space="0" w:color="auto"/>
              <w:left w:val="nil"/>
              <w:bottom w:val="single" w:sz="4" w:space="0" w:color="auto"/>
              <w:right w:val="single" w:sz="4" w:space="0" w:color="auto"/>
            </w:tcBorders>
            <w:shd w:val="clear" w:color="000000" w:fill="3366FF"/>
            <w:noWrap/>
            <w:vAlign w:val="bottom"/>
            <w:hideMark/>
          </w:tcPr>
          <w:p w:rsidR="00A17A39" w:rsidRPr="00476DAE" w:rsidRDefault="00A17A39" w:rsidP="00A17A39">
            <w:pPr>
              <w:spacing w:after="0" w:line="240" w:lineRule="auto"/>
              <w:jc w:val="center"/>
              <w:rPr>
                <w:rFonts w:ascii="Futura Bk" w:eastAsia="Times New Roman" w:hAnsi="Futura Bk" w:cs="Arial"/>
                <w:b/>
                <w:bCs/>
                <w:color w:val="FFFFFF"/>
                <w:sz w:val="16"/>
                <w:szCs w:val="16"/>
                <w:lang w:eastAsia="it-IT"/>
              </w:rPr>
            </w:pPr>
            <w:r w:rsidRPr="00476DAE">
              <w:rPr>
                <w:rFonts w:ascii="Futura Bk" w:eastAsia="Times New Roman" w:hAnsi="Futura Bk" w:cs="Arial"/>
                <w:b/>
                <w:bCs/>
                <w:color w:val="FFFFFF"/>
                <w:sz w:val="16"/>
                <w:szCs w:val="16"/>
                <w:lang w:eastAsia="it-IT"/>
              </w:rPr>
              <w:t>2011</w:t>
            </w:r>
          </w:p>
        </w:tc>
        <w:tc>
          <w:tcPr>
            <w:tcW w:w="501" w:type="pct"/>
            <w:tcBorders>
              <w:top w:val="single" w:sz="8" w:space="0" w:color="auto"/>
              <w:left w:val="nil"/>
              <w:bottom w:val="single" w:sz="4" w:space="0" w:color="auto"/>
              <w:right w:val="single" w:sz="4" w:space="0" w:color="auto"/>
            </w:tcBorders>
            <w:shd w:val="clear" w:color="000000" w:fill="3366FF"/>
            <w:noWrap/>
            <w:vAlign w:val="bottom"/>
            <w:hideMark/>
          </w:tcPr>
          <w:p w:rsidR="00A17A39" w:rsidRPr="00476DAE" w:rsidRDefault="00A17A39" w:rsidP="00A17A39">
            <w:pPr>
              <w:spacing w:after="0" w:line="240" w:lineRule="auto"/>
              <w:jc w:val="center"/>
              <w:rPr>
                <w:rFonts w:ascii="Futura Bk" w:eastAsia="Times New Roman" w:hAnsi="Futura Bk" w:cs="Arial"/>
                <w:b/>
                <w:bCs/>
                <w:color w:val="FFFFFF"/>
                <w:sz w:val="16"/>
                <w:szCs w:val="16"/>
                <w:lang w:eastAsia="it-IT"/>
              </w:rPr>
            </w:pPr>
            <w:r w:rsidRPr="00476DAE">
              <w:rPr>
                <w:rFonts w:ascii="Futura Bk" w:eastAsia="Times New Roman" w:hAnsi="Futura Bk" w:cs="Arial"/>
                <w:b/>
                <w:bCs/>
                <w:color w:val="FFFFFF"/>
                <w:sz w:val="16"/>
                <w:szCs w:val="16"/>
                <w:lang w:eastAsia="it-IT"/>
              </w:rPr>
              <w:t>2012</w:t>
            </w:r>
          </w:p>
        </w:tc>
        <w:tc>
          <w:tcPr>
            <w:tcW w:w="509" w:type="pct"/>
            <w:tcBorders>
              <w:top w:val="single" w:sz="8" w:space="0" w:color="auto"/>
              <w:left w:val="nil"/>
              <w:bottom w:val="single" w:sz="4" w:space="0" w:color="auto"/>
              <w:right w:val="single" w:sz="8" w:space="0" w:color="auto"/>
            </w:tcBorders>
            <w:shd w:val="clear" w:color="000000" w:fill="3366FF"/>
            <w:noWrap/>
            <w:vAlign w:val="bottom"/>
            <w:hideMark/>
          </w:tcPr>
          <w:p w:rsidR="00A17A39" w:rsidRPr="00476DAE" w:rsidRDefault="00A17A39" w:rsidP="00A17A39">
            <w:pPr>
              <w:spacing w:after="0" w:line="240" w:lineRule="auto"/>
              <w:jc w:val="center"/>
              <w:rPr>
                <w:rFonts w:ascii="Futura Bk" w:eastAsia="Times New Roman" w:hAnsi="Futura Bk" w:cs="Arial"/>
                <w:b/>
                <w:bCs/>
                <w:color w:val="FFFFFF"/>
                <w:sz w:val="18"/>
                <w:szCs w:val="18"/>
                <w:lang w:eastAsia="it-IT"/>
              </w:rPr>
            </w:pPr>
            <w:r w:rsidRPr="00476DAE">
              <w:rPr>
                <w:rFonts w:ascii="Futura Bk" w:eastAsia="Times New Roman" w:hAnsi="Futura Bk" w:cs="Arial"/>
                <w:b/>
                <w:bCs/>
                <w:color w:val="FFFFFF"/>
                <w:sz w:val="18"/>
                <w:szCs w:val="18"/>
                <w:lang w:eastAsia="it-IT"/>
              </w:rPr>
              <w:t>2013</w:t>
            </w:r>
          </w:p>
        </w:tc>
      </w:tr>
      <w:tr w:rsidR="00A17A39" w:rsidRPr="00476DAE" w:rsidTr="00A17A39">
        <w:trPr>
          <w:trHeight w:val="402"/>
        </w:trPr>
        <w:tc>
          <w:tcPr>
            <w:tcW w:w="1008"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17A39" w:rsidRPr="00476DAE" w:rsidRDefault="00A17A39" w:rsidP="00A17A39">
            <w:pPr>
              <w:spacing w:after="0" w:line="240" w:lineRule="auto"/>
              <w:rPr>
                <w:rFonts w:ascii="Arial" w:eastAsia="Times New Roman" w:hAnsi="Arial" w:cs="Arial"/>
                <w:b/>
                <w:bCs/>
                <w:sz w:val="16"/>
                <w:szCs w:val="16"/>
                <w:lang w:eastAsia="it-IT"/>
              </w:rPr>
            </w:pPr>
            <w:r w:rsidRPr="00476DAE">
              <w:rPr>
                <w:rFonts w:ascii="Arial" w:eastAsia="Times New Roman" w:hAnsi="Arial" w:cs="Arial"/>
                <w:b/>
                <w:bCs/>
                <w:sz w:val="16"/>
                <w:szCs w:val="16"/>
                <w:lang w:eastAsia="it-IT"/>
              </w:rPr>
              <w:t xml:space="preserve"> RICAVI </w:t>
            </w:r>
          </w:p>
        </w:tc>
        <w:tc>
          <w:tcPr>
            <w:tcW w:w="419" w:type="pct"/>
            <w:tcBorders>
              <w:top w:val="single" w:sz="4" w:space="0" w:color="auto"/>
              <w:left w:val="nil"/>
              <w:bottom w:val="single" w:sz="4" w:space="0" w:color="auto"/>
              <w:right w:val="single" w:sz="4" w:space="0" w:color="auto"/>
            </w:tcBorders>
            <w:shd w:val="clear" w:color="auto" w:fill="auto"/>
            <w:noWrap/>
            <w:vAlign w:val="bottom"/>
            <w:hideMark/>
          </w:tcPr>
          <w:p w:rsidR="00A17A39" w:rsidRPr="00476DAE" w:rsidRDefault="00A17A39" w:rsidP="00A17A39">
            <w:pPr>
              <w:spacing w:after="0" w:line="240" w:lineRule="auto"/>
              <w:rPr>
                <w:rFonts w:ascii="Arial" w:eastAsia="Times New Roman" w:hAnsi="Arial" w:cs="Arial"/>
                <w:sz w:val="16"/>
                <w:szCs w:val="16"/>
                <w:lang w:eastAsia="it-IT"/>
              </w:rPr>
            </w:pPr>
            <w:r w:rsidRPr="00476DAE">
              <w:rPr>
                <w:rFonts w:ascii="Arial" w:eastAsia="Times New Roman" w:hAnsi="Arial" w:cs="Arial"/>
                <w:sz w:val="16"/>
                <w:szCs w:val="16"/>
                <w:lang w:eastAsia="it-IT"/>
              </w:rPr>
              <w:t> </w:t>
            </w:r>
          </w:p>
        </w:tc>
        <w:tc>
          <w:tcPr>
            <w:tcW w:w="503" w:type="pct"/>
            <w:tcBorders>
              <w:top w:val="single" w:sz="4" w:space="0" w:color="auto"/>
              <w:left w:val="nil"/>
              <w:bottom w:val="single" w:sz="4" w:space="0" w:color="auto"/>
              <w:right w:val="single" w:sz="4" w:space="0" w:color="auto"/>
            </w:tcBorders>
            <w:shd w:val="clear" w:color="auto" w:fill="auto"/>
            <w:noWrap/>
            <w:vAlign w:val="bottom"/>
            <w:hideMark/>
          </w:tcPr>
          <w:p w:rsidR="00A17A39" w:rsidRPr="00476DAE" w:rsidRDefault="00A17A39" w:rsidP="00A17A39">
            <w:pPr>
              <w:spacing w:after="0" w:line="240" w:lineRule="auto"/>
              <w:rPr>
                <w:rFonts w:ascii="Arial" w:eastAsia="Times New Roman" w:hAnsi="Arial" w:cs="Arial"/>
                <w:sz w:val="16"/>
                <w:szCs w:val="16"/>
                <w:lang w:eastAsia="it-IT"/>
              </w:rPr>
            </w:pPr>
            <w:r w:rsidRPr="00476DAE">
              <w:rPr>
                <w:rFonts w:ascii="Arial" w:eastAsia="Times New Roman" w:hAnsi="Arial" w:cs="Arial"/>
                <w:sz w:val="16"/>
                <w:szCs w:val="16"/>
                <w:lang w:eastAsia="it-IT"/>
              </w:rPr>
              <w:t> </w:t>
            </w:r>
          </w:p>
        </w:tc>
        <w:tc>
          <w:tcPr>
            <w:tcW w:w="501" w:type="pct"/>
            <w:tcBorders>
              <w:top w:val="single" w:sz="4" w:space="0" w:color="auto"/>
              <w:left w:val="nil"/>
              <w:bottom w:val="nil"/>
              <w:right w:val="single" w:sz="4" w:space="0" w:color="auto"/>
            </w:tcBorders>
            <w:shd w:val="clear" w:color="auto" w:fill="auto"/>
            <w:noWrap/>
            <w:vAlign w:val="bottom"/>
            <w:hideMark/>
          </w:tcPr>
          <w:p w:rsidR="00A17A39" w:rsidRPr="00476DAE" w:rsidRDefault="00A17A39" w:rsidP="00A17A39">
            <w:pPr>
              <w:spacing w:after="0" w:line="240" w:lineRule="auto"/>
              <w:rPr>
                <w:rFonts w:ascii="Arial" w:eastAsia="Times New Roman" w:hAnsi="Arial" w:cs="Arial"/>
                <w:sz w:val="16"/>
                <w:szCs w:val="16"/>
                <w:lang w:eastAsia="it-IT"/>
              </w:rPr>
            </w:pPr>
            <w:r w:rsidRPr="00476DAE">
              <w:rPr>
                <w:rFonts w:ascii="Arial" w:eastAsia="Times New Roman" w:hAnsi="Arial" w:cs="Arial"/>
                <w:sz w:val="16"/>
                <w:szCs w:val="16"/>
                <w:lang w:eastAsia="it-IT"/>
              </w:rPr>
              <w:t> </w:t>
            </w:r>
          </w:p>
        </w:tc>
        <w:tc>
          <w:tcPr>
            <w:tcW w:w="501" w:type="pct"/>
            <w:tcBorders>
              <w:top w:val="single" w:sz="4" w:space="0" w:color="auto"/>
              <w:left w:val="nil"/>
              <w:bottom w:val="nil"/>
              <w:right w:val="single" w:sz="4" w:space="0" w:color="auto"/>
            </w:tcBorders>
            <w:shd w:val="clear" w:color="auto" w:fill="auto"/>
            <w:noWrap/>
            <w:vAlign w:val="bottom"/>
            <w:hideMark/>
          </w:tcPr>
          <w:p w:rsidR="00A17A39" w:rsidRPr="00476DAE" w:rsidRDefault="00A17A39" w:rsidP="00A17A39">
            <w:pPr>
              <w:spacing w:after="0" w:line="240" w:lineRule="auto"/>
              <w:rPr>
                <w:rFonts w:ascii="Arial" w:eastAsia="Times New Roman" w:hAnsi="Arial" w:cs="Arial"/>
                <w:sz w:val="16"/>
                <w:szCs w:val="16"/>
                <w:lang w:eastAsia="it-IT"/>
              </w:rPr>
            </w:pPr>
            <w:r w:rsidRPr="00476DAE">
              <w:rPr>
                <w:rFonts w:ascii="Arial" w:eastAsia="Times New Roman" w:hAnsi="Arial" w:cs="Arial"/>
                <w:sz w:val="16"/>
                <w:szCs w:val="16"/>
                <w:lang w:eastAsia="it-IT"/>
              </w:rPr>
              <w:t> </w:t>
            </w:r>
          </w:p>
        </w:tc>
        <w:tc>
          <w:tcPr>
            <w:tcW w:w="529" w:type="pct"/>
            <w:tcBorders>
              <w:top w:val="single" w:sz="4" w:space="0" w:color="auto"/>
              <w:left w:val="nil"/>
              <w:bottom w:val="nil"/>
              <w:right w:val="single" w:sz="4" w:space="0" w:color="auto"/>
            </w:tcBorders>
            <w:shd w:val="clear" w:color="auto" w:fill="auto"/>
            <w:noWrap/>
            <w:vAlign w:val="bottom"/>
            <w:hideMark/>
          </w:tcPr>
          <w:p w:rsidR="00A17A39" w:rsidRPr="00476DAE" w:rsidRDefault="00A17A39" w:rsidP="00A17A39">
            <w:pPr>
              <w:spacing w:after="0" w:line="240" w:lineRule="auto"/>
              <w:rPr>
                <w:rFonts w:ascii="Arial" w:eastAsia="Times New Roman" w:hAnsi="Arial" w:cs="Arial"/>
                <w:sz w:val="16"/>
                <w:szCs w:val="16"/>
                <w:lang w:eastAsia="it-IT"/>
              </w:rPr>
            </w:pPr>
            <w:r w:rsidRPr="00476DAE">
              <w:rPr>
                <w:rFonts w:ascii="Arial" w:eastAsia="Times New Roman" w:hAnsi="Arial" w:cs="Arial"/>
                <w:sz w:val="16"/>
                <w:szCs w:val="16"/>
                <w:lang w:eastAsia="it-IT"/>
              </w:rPr>
              <w:t> </w:t>
            </w:r>
          </w:p>
        </w:tc>
        <w:tc>
          <w:tcPr>
            <w:tcW w:w="529" w:type="pct"/>
            <w:tcBorders>
              <w:top w:val="nil"/>
              <w:left w:val="nil"/>
              <w:bottom w:val="single" w:sz="4" w:space="0" w:color="auto"/>
              <w:right w:val="single" w:sz="4" w:space="0" w:color="auto"/>
            </w:tcBorders>
            <w:shd w:val="clear" w:color="auto" w:fill="auto"/>
            <w:noWrap/>
            <w:vAlign w:val="bottom"/>
            <w:hideMark/>
          </w:tcPr>
          <w:p w:rsidR="00A17A39" w:rsidRPr="00476DAE" w:rsidRDefault="00A17A39" w:rsidP="00A17A39">
            <w:pPr>
              <w:spacing w:after="0" w:line="240" w:lineRule="auto"/>
              <w:rPr>
                <w:rFonts w:ascii="Arial" w:eastAsia="Times New Roman" w:hAnsi="Arial" w:cs="Arial"/>
                <w:sz w:val="16"/>
                <w:szCs w:val="16"/>
                <w:lang w:eastAsia="it-IT"/>
              </w:rPr>
            </w:pPr>
            <w:r w:rsidRPr="00476DAE">
              <w:rPr>
                <w:rFonts w:ascii="Arial" w:eastAsia="Times New Roman" w:hAnsi="Arial" w:cs="Arial"/>
                <w:sz w:val="16"/>
                <w:szCs w:val="16"/>
                <w:lang w:eastAsia="it-IT"/>
              </w:rPr>
              <w:t> </w:t>
            </w:r>
          </w:p>
        </w:tc>
        <w:tc>
          <w:tcPr>
            <w:tcW w:w="501" w:type="pct"/>
            <w:tcBorders>
              <w:top w:val="nil"/>
              <w:left w:val="nil"/>
              <w:bottom w:val="single" w:sz="4" w:space="0" w:color="auto"/>
              <w:right w:val="single" w:sz="4" w:space="0" w:color="auto"/>
            </w:tcBorders>
            <w:shd w:val="clear" w:color="auto" w:fill="auto"/>
            <w:noWrap/>
            <w:vAlign w:val="bottom"/>
            <w:hideMark/>
          </w:tcPr>
          <w:p w:rsidR="00A17A39" w:rsidRPr="00476DAE" w:rsidRDefault="00A17A39" w:rsidP="00A17A39">
            <w:pPr>
              <w:spacing w:after="0" w:line="240" w:lineRule="auto"/>
              <w:rPr>
                <w:rFonts w:ascii="Arial" w:eastAsia="Times New Roman" w:hAnsi="Arial" w:cs="Arial"/>
                <w:sz w:val="16"/>
                <w:szCs w:val="16"/>
                <w:lang w:eastAsia="it-IT"/>
              </w:rPr>
            </w:pPr>
            <w:r w:rsidRPr="00476DAE">
              <w:rPr>
                <w:rFonts w:ascii="Arial" w:eastAsia="Times New Roman" w:hAnsi="Arial" w:cs="Arial"/>
                <w:sz w:val="16"/>
                <w:szCs w:val="16"/>
                <w:lang w:eastAsia="it-IT"/>
              </w:rPr>
              <w:t> </w:t>
            </w:r>
          </w:p>
        </w:tc>
        <w:tc>
          <w:tcPr>
            <w:tcW w:w="509" w:type="pct"/>
            <w:tcBorders>
              <w:top w:val="nil"/>
              <w:left w:val="nil"/>
              <w:bottom w:val="single" w:sz="4" w:space="0" w:color="auto"/>
              <w:right w:val="single" w:sz="8" w:space="0" w:color="auto"/>
            </w:tcBorders>
            <w:shd w:val="clear" w:color="auto" w:fill="auto"/>
            <w:noWrap/>
            <w:vAlign w:val="bottom"/>
            <w:hideMark/>
          </w:tcPr>
          <w:p w:rsidR="00A17A39" w:rsidRPr="00476DAE" w:rsidRDefault="00A17A39" w:rsidP="00A17A39">
            <w:pPr>
              <w:spacing w:after="0" w:line="240" w:lineRule="auto"/>
              <w:rPr>
                <w:rFonts w:ascii="Arial" w:eastAsia="Times New Roman" w:hAnsi="Arial" w:cs="Arial"/>
                <w:sz w:val="18"/>
                <w:szCs w:val="18"/>
                <w:lang w:eastAsia="it-IT"/>
              </w:rPr>
            </w:pPr>
            <w:r w:rsidRPr="00476DAE">
              <w:rPr>
                <w:rFonts w:ascii="Arial" w:eastAsia="Times New Roman" w:hAnsi="Arial" w:cs="Arial"/>
                <w:sz w:val="18"/>
                <w:szCs w:val="18"/>
                <w:lang w:eastAsia="it-IT"/>
              </w:rPr>
              <w:t> </w:t>
            </w:r>
          </w:p>
        </w:tc>
      </w:tr>
      <w:tr w:rsidR="00A17A39" w:rsidRPr="00476DAE" w:rsidTr="00A17A39">
        <w:trPr>
          <w:trHeight w:val="360"/>
        </w:trPr>
        <w:tc>
          <w:tcPr>
            <w:tcW w:w="1008" w:type="pct"/>
            <w:tcBorders>
              <w:top w:val="nil"/>
              <w:left w:val="single" w:sz="8" w:space="0" w:color="auto"/>
              <w:bottom w:val="single" w:sz="4" w:space="0" w:color="auto"/>
              <w:right w:val="single" w:sz="4" w:space="0" w:color="auto"/>
            </w:tcBorders>
            <w:shd w:val="clear" w:color="auto" w:fill="auto"/>
            <w:noWrap/>
            <w:vAlign w:val="bottom"/>
            <w:hideMark/>
          </w:tcPr>
          <w:p w:rsidR="00A17A39" w:rsidRPr="00476DAE" w:rsidRDefault="00A17A39" w:rsidP="00A17A39">
            <w:pPr>
              <w:spacing w:after="0" w:line="240" w:lineRule="auto"/>
              <w:rPr>
                <w:rFonts w:ascii="Arial" w:eastAsia="Times New Roman" w:hAnsi="Arial" w:cs="Arial"/>
                <w:sz w:val="16"/>
                <w:szCs w:val="16"/>
                <w:lang w:eastAsia="it-IT"/>
              </w:rPr>
            </w:pPr>
            <w:r w:rsidRPr="00476DAE">
              <w:rPr>
                <w:rFonts w:ascii="Arial" w:eastAsia="Times New Roman" w:hAnsi="Arial" w:cs="Arial"/>
                <w:sz w:val="16"/>
                <w:szCs w:val="16"/>
                <w:lang w:eastAsia="it-IT"/>
              </w:rPr>
              <w:t xml:space="preserve"> Diritto annuale </w:t>
            </w:r>
          </w:p>
        </w:tc>
        <w:tc>
          <w:tcPr>
            <w:tcW w:w="41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35.777,00 </w:t>
            </w:r>
          </w:p>
        </w:tc>
        <w:tc>
          <w:tcPr>
            <w:tcW w:w="503"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38.361,00 </w:t>
            </w:r>
          </w:p>
        </w:tc>
        <w:tc>
          <w:tcPr>
            <w:tcW w:w="501" w:type="pct"/>
            <w:tcBorders>
              <w:top w:val="single" w:sz="4" w:space="0" w:color="auto"/>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42.732,00 </w:t>
            </w:r>
          </w:p>
        </w:tc>
        <w:tc>
          <w:tcPr>
            <w:tcW w:w="501" w:type="pct"/>
            <w:tcBorders>
              <w:top w:val="single" w:sz="4" w:space="0" w:color="auto"/>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48.743,00 </w:t>
            </w:r>
          </w:p>
        </w:tc>
        <w:tc>
          <w:tcPr>
            <w:tcW w:w="529" w:type="pct"/>
            <w:tcBorders>
              <w:top w:val="single" w:sz="4" w:space="0" w:color="auto"/>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49.333,90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50.226,96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50.559,36 </w:t>
            </w:r>
          </w:p>
        </w:tc>
        <w:tc>
          <w:tcPr>
            <w:tcW w:w="509" w:type="pct"/>
            <w:tcBorders>
              <w:top w:val="nil"/>
              <w:left w:val="nil"/>
              <w:bottom w:val="single" w:sz="4" w:space="0" w:color="auto"/>
              <w:right w:val="single" w:sz="8"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50.503,69 </w:t>
            </w:r>
          </w:p>
        </w:tc>
      </w:tr>
      <w:tr w:rsidR="00A17A39" w:rsidRPr="00476DAE" w:rsidTr="00A17A39">
        <w:trPr>
          <w:trHeight w:val="360"/>
        </w:trPr>
        <w:tc>
          <w:tcPr>
            <w:tcW w:w="1008" w:type="pct"/>
            <w:tcBorders>
              <w:top w:val="nil"/>
              <w:left w:val="single" w:sz="8" w:space="0" w:color="auto"/>
              <w:bottom w:val="single" w:sz="4" w:space="0" w:color="auto"/>
              <w:right w:val="single" w:sz="4" w:space="0" w:color="auto"/>
            </w:tcBorders>
            <w:shd w:val="clear" w:color="auto" w:fill="auto"/>
            <w:noWrap/>
            <w:vAlign w:val="bottom"/>
            <w:hideMark/>
          </w:tcPr>
          <w:p w:rsidR="00A17A39" w:rsidRPr="00476DAE" w:rsidRDefault="00A17A39" w:rsidP="00A17A39">
            <w:pPr>
              <w:spacing w:after="0" w:line="240" w:lineRule="auto"/>
              <w:rPr>
                <w:rFonts w:ascii="Arial" w:eastAsia="Times New Roman" w:hAnsi="Arial" w:cs="Arial"/>
                <w:sz w:val="16"/>
                <w:szCs w:val="16"/>
                <w:lang w:eastAsia="it-IT"/>
              </w:rPr>
            </w:pPr>
            <w:r w:rsidRPr="00476DAE">
              <w:rPr>
                <w:rFonts w:ascii="Arial" w:eastAsia="Times New Roman" w:hAnsi="Arial" w:cs="Arial"/>
                <w:sz w:val="16"/>
                <w:szCs w:val="16"/>
                <w:lang w:eastAsia="it-IT"/>
              </w:rPr>
              <w:t xml:space="preserve"> Diritti segreteria </w:t>
            </w:r>
          </w:p>
        </w:tc>
        <w:tc>
          <w:tcPr>
            <w:tcW w:w="41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9.387,00 </w:t>
            </w:r>
          </w:p>
        </w:tc>
        <w:tc>
          <w:tcPr>
            <w:tcW w:w="503"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9.952,00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10.112,00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9.890,00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10.561,40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10.107,06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9.558,75 </w:t>
            </w:r>
          </w:p>
        </w:tc>
        <w:tc>
          <w:tcPr>
            <w:tcW w:w="509" w:type="pct"/>
            <w:tcBorders>
              <w:top w:val="nil"/>
              <w:left w:val="nil"/>
              <w:bottom w:val="single" w:sz="4" w:space="0" w:color="auto"/>
              <w:right w:val="single" w:sz="8"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9.121,00 </w:t>
            </w:r>
          </w:p>
        </w:tc>
      </w:tr>
      <w:tr w:rsidR="00A17A39" w:rsidRPr="00476DAE" w:rsidTr="00A17A39">
        <w:trPr>
          <w:trHeight w:val="360"/>
        </w:trPr>
        <w:tc>
          <w:tcPr>
            <w:tcW w:w="1008" w:type="pct"/>
            <w:tcBorders>
              <w:top w:val="nil"/>
              <w:left w:val="single" w:sz="8" w:space="0" w:color="auto"/>
              <w:bottom w:val="single" w:sz="4" w:space="0" w:color="auto"/>
              <w:right w:val="single" w:sz="4" w:space="0" w:color="auto"/>
            </w:tcBorders>
            <w:shd w:val="clear" w:color="auto" w:fill="auto"/>
            <w:noWrap/>
            <w:vAlign w:val="bottom"/>
            <w:hideMark/>
          </w:tcPr>
          <w:p w:rsidR="00A17A39" w:rsidRPr="00476DAE" w:rsidRDefault="00A17A39" w:rsidP="00A17A39">
            <w:pPr>
              <w:spacing w:after="0" w:line="240" w:lineRule="auto"/>
              <w:rPr>
                <w:rFonts w:ascii="Arial" w:eastAsia="Times New Roman" w:hAnsi="Arial" w:cs="Arial"/>
                <w:sz w:val="16"/>
                <w:szCs w:val="16"/>
                <w:lang w:eastAsia="it-IT"/>
              </w:rPr>
            </w:pPr>
            <w:r w:rsidRPr="00476DAE">
              <w:rPr>
                <w:rFonts w:ascii="Arial" w:eastAsia="Times New Roman" w:hAnsi="Arial" w:cs="Arial"/>
                <w:sz w:val="16"/>
                <w:szCs w:val="16"/>
                <w:lang w:eastAsia="it-IT"/>
              </w:rPr>
              <w:t xml:space="preserve"> Contributi e altre entrate </w:t>
            </w:r>
          </w:p>
        </w:tc>
        <w:tc>
          <w:tcPr>
            <w:tcW w:w="41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2.315,00 </w:t>
            </w:r>
          </w:p>
        </w:tc>
        <w:tc>
          <w:tcPr>
            <w:tcW w:w="503"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2.670,00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3.411,00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1.721,00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2.982,62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1.383,61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1.843,57 </w:t>
            </w:r>
          </w:p>
        </w:tc>
        <w:tc>
          <w:tcPr>
            <w:tcW w:w="509" w:type="pct"/>
            <w:tcBorders>
              <w:top w:val="nil"/>
              <w:left w:val="nil"/>
              <w:bottom w:val="single" w:sz="4" w:space="0" w:color="auto"/>
              <w:right w:val="single" w:sz="8"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1.460,59 </w:t>
            </w:r>
          </w:p>
        </w:tc>
      </w:tr>
      <w:tr w:rsidR="00A17A39" w:rsidRPr="00476DAE" w:rsidTr="00A17A39">
        <w:trPr>
          <w:trHeight w:val="360"/>
        </w:trPr>
        <w:tc>
          <w:tcPr>
            <w:tcW w:w="1008" w:type="pct"/>
            <w:tcBorders>
              <w:top w:val="nil"/>
              <w:left w:val="single" w:sz="8" w:space="0" w:color="auto"/>
              <w:bottom w:val="single" w:sz="4" w:space="0" w:color="auto"/>
              <w:right w:val="single" w:sz="4" w:space="0" w:color="auto"/>
            </w:tcBorders>
            <w:shd w:val="clear" w:color="auto" w:fill="auto"/>
            <w:noWrap/>
            <w:vAlign w:val="bottom"/>
            <w:hideMark/>
          </w:tcPr>
          <w:p w:rsidR="00A17A39" w:rsidRPr="00476DAE" w:rsidRDefault="00A17A39" w:rsidP="00A17A39">
            <w:pPr>
              <w:spacing w:after="0" w:line="240" w:lineRule="auto"/>
              <w:rPr>
                <w:rFonts w:ascii="Arial" w:eastAsia="Times New Roman" w:hAnsi="Arial" w:cs="Arial"/>
                <w:sz w:val="16"/>
                <w:szCs w:val="16"/>
                <w:lang w:eastAsia="it-IT"/>
              </w:rPr>
            </w:pPr>
            <w:r w:rsidRPr="00476DAE">
              <w:rPr>
                <w:rFonts w:ascii="Arial" w:eastAsia="Times New Roman" w:hAnsi="Arial" w:cs="Arial"/>
                <w:sz w:val="16"/>
                <w:szCs w:val="16"/>
                <w:lang w:eastAsia="it-IT"/>
              </w:rPr>
              <w:t xml:space="preserve"> Proventi gestione servizi  </w:t>
            </w:r>
          </w:p>
        </w:tc>
        <w:tc>
          <w:tcPr>
            <w:tcW w:w="41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60,00 </w:t>
            </w:r>
          </w:p>
        </w:tc>
        <w:tc>
          <w:tcPr>
            <w:tcW w:w="503"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111,00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131,00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456,00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340,24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234,47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202,00 </w:t>
            </w:r>
          </w:p>
        </w:tc>
        <w:tc>
          <w:tcPr>
            <w:tcW w:w="509" w:type="pct"/>
            <w:tcBorders>
              <w:top w:val="nil"/>
              <w:left w:val="nil"/>
              <w:bottom w:val="single" w:sz="4" w:space="0" w:color="auto"/>
              <w:right w:val="single" w:sz="8"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109,50 </w:t>
            </w:r>
          </w:p>
        </w:tc>
      </w:tr>
      <w:tr w:rsidR="00A17A39" w:rsidRPr="00476DAE" w:rsidTr="00A17A39">
        <w:trPr>
          <w:trHeight w:val="360"/>
        </w:trPr>
        <w:tc>
          <w:tcPr>
            <w:tcW w:w="1008" w:type="pct"/>
            <w:tcBorders>
              <w:top w:val="nil"/>
              <w:left w:val="single" w:sz="8" w:space="0" w:color="auto"/>
              <w:bottom w:val="single" w:sz="4" w:space="0" w:color="auto"/>
              <w:right w:val="single" w:sz="4" w:space="0" w:color="auto"/>
            </w:tcBorders>
            <w:shd w:val="clear" w:color="auto" w:fill="auto"/>
            <w:noWrap/>
            <w:vAlign w:val="bottom"/>
            <w:hideMark/>
          </w:tcPr>
          <w:p w:rsidR="00A17A39" w:rsidRPr="00476DAE" w:rsidRDefault="00A17A39" w:rsidP="00A17A39">
            <w:pPr>
              <w:spacing w:after="0" w:line="240" w:lineRule="auto"/>
              <w:rPr>
                <w:rFonts w:ascii="Arial" w:eastAsia="Times New Roman" w:hAnsi="Arial" w:cs="Arial"/>
                <w:sz w:val="16"/>
                <w:szCs w:val="16"/>
                <w:lang w:eastAsia="it-IT"/>
              </w:rPr>
            </w:pPr>
            <w:r w:rsidRPr="00476DAE">
              <w:rPr>
                <w:rFonts w:ascii="Arial" w:eastAsia="Times New Roman" w:hAnsi="Arial" w:cs="Arial"/>
                <w:sz w:val="16"/>
                <w:szCs w:val="16"/>
                <w:lang w:eastAsia="it-IT"/>
              </w:rPr>
              <w:t xml:space="preserve"> Variazione rimanenze </w:t>
            </w:r>
          </w:p>
        </w:tc>
        <w:tc>
          <w:tcPr>
            <w:tcW w:w="41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5,00 </w:t>
            </w:r>
          </w:p>
        </w:tc>
        <w:tc>
          <w:tcPr>
            <w:tcW w:w="503"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6,00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2,00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90,00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6,44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16,06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   </w:t>
            </w:r>
          </w:p>
        </w:tc>
        <w:tc>
          <w:tcPr>
            <w:tcW w:w="509" w:type="pct"/>
            <w:tcBorders>
              <w:top w:val="nil"/>
              <w:left w:val="nil"/>
              <w:bottom w:val="single" w:sz="4" w:space="0" w:color="auto"/>
              <w:right w:val="single" w:sz="8"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sz w:val="12"/>
                <w:szCs w:val="12"/>
                <w:lang w:eastAsia="it-IT"/>
              </w:rPr>
            </w:pPr>
            <w:r w:rsidRPr="00476DAE">
              <w:rPr>
                <w:rFonts w:ascii="Arial" w:eastAsia="Times New Roman" w:hAnsi="Arial" w:cs="Arial"/>
                <w:sz w:val="12"/>
                <w:szCs w:val="12"/>
                <w:lang w:eastAsia="it-IT"/>
              </w:rPr>
              <w:t xml:space="preserve">                       -   </w:t>
            </w:r>
          </w:p>
        </w:tc>
      </w:tr>
      <w:tr w:rsidR="00A17A39" w:rsidRPr="00476DAE" w:rsidTr="00A17A39">
        <w:trPr>
          <w:trHeight w:val="402"/>
        </w:trPr>
        <w:tc>
          <w:tcPr>
            <w:tcW w:w="1008" w:type="pct"/>
            <w:tcBorders>
              <w:top w:val="nil"/>
              <w:left w:val="single" w:sz="8" w:space="0" w:color="auto"/>
              <w:bottom w:val="single" w:sz="4" w:space="0" w:color="auto"/>
              <w:right w:val="single" w:sz="4" w:space="0" w:color="auto"/>
            </w:tcBorders>
            <w:shd w:val="clear" w:color="auto" w:fill="auto"/>
            <w:noWrap/>
            <w:vAlign w:val="bottom"/>
            <w:hideMark/>
          </w:tcPr>
          <w:p w:rsidR="00A17A39" w:rsidRPr="00476DAE" w:rsidRDefault="00A17A39" w:rsidP="00A17A39">
            <w:pPr>
              <w:spacing w:after="0" w:line="240" w:lineRule="auto"/>
              <w:rPr>
                <w:rFonts w:ascii="Arial" w:eastAsia="Times New Roman" w:hAnsi="Arial" w:cs="Arial"/>
                <w:b/>
                <w:bCs/>
                <w:sz w:val="16"/>
                <w:szCs w:val="16"/>
                <w:lang w:eastAsia="it-IT"/>
              </w:rPr>
            </w:pPr>
            <w:r w:rsidRPr="00476DAE">
              <w:rPr>
                <w:rFonts w:ascii="Arial" w:eastAsia="Times New Roman" w:hAnsi="Arial" w:cs="Arial"/>
                <w:b/>
                <w:bCs/>
                <w:sz w:val="16"/>
                <w:szCs w:val="16"/>
                <w:lang w:eastAsia="it-IT"/>
              </w:rPr>
              <w:t xml:space="preserve"> TOTALE RICAVI </w:t>
            </w:r>
          </w:p>
        </w:tc>
        <w:tc>
          <w:tcPr>
            <w:tcW w:w="41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b/>
                <w:bCs/>
                <w:sz w:val="12"/>
                <w:szCs w:val="12"/>
                <w:lang w:eastAsia="it-IT"/>
              </w:rPr>
            </w:pPr>
            <w:r w:rsidRPr="00476DAE">
              <w:rPr>
                <w:rFonts w:ascii="Arial" w:eastAsia="Times New Roman" w:hAnsi="Arial" w:cs="Arial"/>
                <w:b/>
                <w:bCs/>
                <w:sz w:val="12"/>
                <w:szCs w:val="12"/>
                <w:lang w:eastAsia="it-IT"/>
              </w:rPr>
              <w:t xml:space="preserve">       47.544,00 </w:t>
            </w:r>
          </w:p>
        </w:tc>
        <w:tc>
          <w:tcPr>
            <w:tcW w:w="503"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b/>
                <w:bCs/>
                <w:sz w:val="12"/>
                <w:szCs w:val="12"/>
                <w:lang w:eastAsia="it-IT"/>
              </w:rPr>
            </w:pPr>
            <w:r w:rsidRPr="00476DAE">
              <w:rPr>
                <w:rFonts w:ascii="Arial" w:eastAsia="Times New Roman" w:hAnsi="Arial" w:cs="Arial"/>
                <w:b/>
                <w:bCs/>
                <w:sz w:val="12"/>
                <w:szCs w:val="12"/>
                <w:lang w:eastAsia="it-IT"/>
              </w:rPr>
              <w:t xml:space="preserve">           51.088,00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b/>
                <w:bCs/>
                <w:sz w:val="12"/>
                <w:szCs w:val="12"/>
                <w:lang w:eastAsia="it-IT"/>
              </w:rPr>
            </w:pPr>
            <w:r w:rsidRPr="00476DAE">
              <w:rPr>
                <w:rFonts w:ascii="Arial" w:eastAsia="Times New Roman" w:hAnsi="Arial" w:cs="Arial"/>
                <w:b/>
                <w:bCs/>
                <w:sz w:val="12"/>
                <w:szCs w:val="12"/>
                <w:lang w:eastAsia="it-IT"/>
              </w:rPr>
              <w:t xml:space="preserve">           56.388,00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b/>
                <w:bCs/>
                <w:sz w:val="12"/>
                <w:szCs w:val="12"/>
                <w:lang w:eastAsia="it-IT"/>
              </w:rPr>
            </w:pPr>
            <w:r w:rsidRPr="00476DAE">
              <w:rPr>
                <w:rFonts w:ascii="Arial" w:eastAsia="Times New Roman" w:hAnsi="Arial" w:cs="Arial"/>
                <w:b/>
                <w:bCs/>
                <w:sz w:val="12"/>
                <w:szCs w:val="12"/>
                <w:lang w:eastAsia="it-IT"/>
              </w:rPr>
              <w:t xml:space="preserve">           60.900,00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b/>
                <w:bCs/>
                <w:sz w:val="12"/>
                <w:szCs w:val="12"/>
                <w:lang w:eastAsia="it-IT"/>
              </w:rPr>
            </w:pPr>
            <w:r w:rsidRPr="00476DAE">
              <w:rPr>
                <w:rFonts w:ascii="Arial" w:eastAsia="Times New Roman" w:hAnsi="Arial" w:cs="Arial"/>
                <w:b/>
                <w:bCs/>
                <w:sz w:val="12"/>
                <w:szCs w:val="12"/>
                <w:lang w:eastAsia="it-IT"/>
              </w:rPr>
              <w:t xml:space="preserve">            63.224,60 </w:t>
            </w:r>
          </w:p>
        </w:tc>
        <w:tc>
          <w:tcPr>
            <w:tcW w:w="529"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b/>
                <w:bCs/>
                <w:sz w:val="12"/>
                <w:szCs w:val="12"/>
                <w:lang w:eastAsia="it-IT"/>
              </w:rPr>
            </w:pPr>
            <w:r w:rsidRPr="00476DAE">
              <w:rPr>
                <w:rFonts w:ascii="Arial" w:eastAsia="Times New Roman" w:hAnsi="Arial" w:cs="Arial"/>
                <w:b/>
                <w:bCs/>
                <w:sz w:val="12"/>
                <w:szCs w:val="12"/>
                <w:lang w:eastAsia="it-IT"/>
              </w:rPr>
              <w:t xml:space="preserve">            61.936,04 </w:t>
            </w:r>
          </w:p>
        </w:tc>
        <w:tc>
          <w:tcPr>
            <w:tcW w:w="501" w:type="pct"/>
            <w:tcBorders>
              <w:top w:val="nil"/>
              <w:left w:val="nil"/>
              <w:bottom w:val="single" w:sz="4" w:space="0" w:color="auto"/>
              <w:right w:val="single" w:sz="4"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b/>
                <w:bCs/>
                <w:sz w:val="12"/>
                <w:szCs w:val="12"/>
                <w:lang w:eastAsia="it-IT"/>
              </w:rPr>
            </w:pPr>
            <w:r w:rsidRPr="00476DAE">
              <w:rPr>
                <w:rFonts w:ascii="Arial" w:eastAsia="Times New Roman" w:hAnsi="Arial" w:cs="Arial"/>
                <w:b/>
                <w:bCs/>
                <w:sz w:val="12"/>
                <w:szCs w:val="12"/>
                <w:lang w:eastAsia="it-IT"/>
              </w:rPr>
              <w:t xml:space="preserve">           62.163,67 </w:t>
            </w:r>
          </w:p>
        </w:tc>
        <w:tc>
          <w:tcPr>
            <w:tcW w:w="509" w:type="pct"/>
            <w:tcBorders>
              <w:top w:val="nil"/>
              <w:left w:val="nil"/>
              <w:bottom w:val="single" w:sz="4" w:space="0" w:color="auto"/>
              <w:right w:val="single" w:sz="8" w:space="0" w:color="auto"/>
            </w:tcBorders>
            <w:shd w:val="clear" w:color="auto" w:fill="auto"/>
            <w:noWrap/>
            <w:vAlign w:val="center"/>
            <w:hideMark/>
          </w:tcPr>
          <w:p w:rsidR="00A17A39" w:rsidRPr="00476DAE" w:rsidRDefault="00A17A39" w:rsidP="00A17A39">
            <w:pPr>
              <w:spacing w:after="0" w:line="240" w:lineRule="auto"/>
              <w:jc w:val="right"/>
              <w:rPr>
                <w:rFonts w:ascii="Arial" w:eastAsia="Times New Roman" w:hAnsi="Arial" w:cs="Arial"/>
                <w:b/>
                <w:bCs/>
                <w:sz w:val="12"/>
                <w:szCs w:val="12"/>
                <w:lang w:eastAsia="it-IT"/>
              </w:rPr>
            </w:pPr>
            <w:r w:rsidRPr="00476DAE">
              <w:rPr>
                <w:rFonts w:ascii="Arial" w:eastAsia="Times New Roman" w:hAnsi="Arial" w:cs="Arial"/>
                <w:b/>
                <w:bCs/>
                <w:sz w:val="12"/>
                <w:szCs w:val="12"/>
                <w:lang w:eastAsia="it-IT"/>
              </w:rPr>
              <w:t xml:space="preserve">           61.194,78 </w:t>
            </w:r>
          </w:p>
        </w:tc>
      </w:tr>
    </w:tbl>
    <w:p w:rsidR="00A17A39" w:rsidRDefault="00A17A39" w:rsidP="00A17A39">
      <w:pPr>
        <w:jc w:val="center"/>
      </w:pPr>
    </w:p>
    <w:p w:rsidR="00A17A39" w:rsidRDefault="00A17A39" w:rsidP="00A17A39">
      <w:pPr>
        <w:pStyle w:val="Paragrafoelenco"/>
        <w:ind w:left="0"/>
        <w:jc w:val="both"/>
        <w:rPr>
          <w:rFonts w:ascii="Times New Roman" w:hAnsi="Times New Roman"/>
          <w:color w:val="000000"/>
        </w:rPr>
      </w:pPr>
      <w:r w:rsidRPr="0032197E">
        <w:rPr>
          <w:rFonts w:ascii="Times New Roman" w:hAnsi="Times New Roman"/>
          <w:color w:val="000000"/>
        </w:rPr>
        <w:t>Il decremento dei ricavi nel 201</w:t>
      </w:r>
      <w:r>
        <w:rPr>
          <w:rFonts w:ascii="Times New Roman" w:hAnsi="Times New Roman"/>
          <w:color w:val="000000"/>
        </w:rPr>
        <w:t>2</w:t>
      </w:r>
      <w:r w:rsidRPr="0032197E">
        <w:rPr>
          <w:rFonts w:ascii="Times New Roman" w:hAnsi="Times New Roman"/>
          <w:color w:val="000000"/>
        </w:rPr>
        <w:t xml:space="preserve"> è dovuto soprattutto alla contrazione dei diritti di segreteria riguardanti le attività attinenti il registro imprese. Come si vede dai grafi</w:t>
      </w:r>
      <w:r>
        <w:rPr>
          <w:rFonts w:ascii="Times New Roman" w:hAnsi="Times New Roman"/>
          <w:color w:val="000000"/>
        </w:rPr>
        <w:t>ci sotto riportati i ricavi 2012 e 2013</w:t>
      </w:r>
      <w:r w:rsidRPr="0032197E">
        <w:rPr>
          <w:rFonts w:ascii="Times New Roman" w:hAnsi="Times New Roman"/>
          <w:color w:val="000000"/>
        </w:rPr>
        <w:t xml:space="preserve"> si attestano ad un l</w:t>
      </w:r>
      <w:r>
        <w:rPr>
          <w:rFonts w:ascii="Times New Roman" w:hAnsi="Times New Roman"/>
          <w:color w:val="000000"/>
        </w:rPr>
        <w:t>ivello che evidenzia un trend in calo.</w:t>
      </w:r>
    </w:p>
    <w:p w:rsidR="00A17A39" w:rsidRDefault="00A17A39" w:rsidP="00A17A39">
      <w:pPr>
        <w:pStyle w:val="Paragrafoelenco"/>
        <w:ind w:left="0"/>
        <w:jc w:val="both"/>
        <w:rPr>
          <w:rFonts w:ascii="Times New Roman" w:hAnsi="Times New Roman"/>
          <w:color w:val="000000"/>
        </w:rPr>
      </w:pPr>
    </w:p>
    <w:p w:rsidR="00A17A39" w:rsidRDefault="00A17A39" w:rsidP="00A17A39">
      <w:pPr>
        <w:pStyle w:val="Paragrafoelenco"/>
        <w:ind w:left="0"/>
        <w:jc w:val="both"/>
        <w:rPr>
          <w:rFonts w:ascii="Times New Roman" w:hAnsi="Times New Roman"/>
          <w:color w:val="000000"/>
        </w:rPr>
      </w:pPr>
      <w:r w:rsidRPr="00A17A39">
        <w:rPr>
          <w:rFonts w:ascii="Times New Roman" w:hAnsi="Times New Roman"/>
          <w:color w:val="000000"/>
        </w:rPr>
        <w:drawing>
          <wp:inline distT="0" distB="0" distL="0" distR="0">
            <wp:extent cx="6115050" cy="1790700"/>
            <wp:effectExtent l="19050" t="0" r="19050" b="0"/>
            <wp:docPr id="8"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17A39" w:rsidRDefault="00A17A39" w:rsidP="00A17A39">
      <w:pPr>
        <w:pStyle w:val="Paragrafoelenco"/>
        <w:ind w:left="0"/>
        <w:jc w:val="both"/>
        <w:rPr>
          <w:rFonts w:ascii="Times New Roman" w:hAnsi="Times New Roman"/>
          <w:color w:val="000000"/>
        </w:rPr>
      </w:pPr>
      <w:r w:rsidRPr="00A17A39">
        <w:rPr>
          <w:rFonts w:ascii="Times New Roman" w:hAnsi="Times New Roman"/>
          <w:color w:val="000000"/>
        </w:rPr>
        <w:lastRenderedPageBreak/>
        <w:drawing>
          <wp:inline distT="0" distB="0" distL="0" distR="0">
            <wp:extent cx="6115050" cy="1943100"/>
            <wp:effectExtent l="19050" t="0" r="19050" b="0"/>
            <wp:docPr id="10" name="Gra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17A39" w:rsidRDefault="00A17A39" w:rsidP="00A17A39">
      <w:pPr>
        <w:pStyle w:val="Paragrafoelenco"/>
        <w:ind w:left="0"/>
        <w:jc w:val="both"/>
        <w:rPr>
          <w:rFonts w:ascii="Times New Roman" w:hAnsi="Times New Roman"/>
          <w:color w:val="000000"/>
        </w:rPr>
      </w:pPr>
    </w:p>
    <w:p w:rsidR="00A17A39" w:rsidRDefault="00A17A39" w:rsidP="00A17A39">
      <w:pPr>
        <w:pStyle w:val="Paragrafoelenco"/>
        <w:ind w:left="0"/>
        <w:jc w:val="both"/>
        <w:rPr>
          <w:rFonts w:ascii="Times New Roman" w:hAnsi="Times New Roman"/>
          <w:color w:val="000000"/>
        </w:rPr>
      </w:pPr>
    </w:p>
    <w:tbl>
      <w:tblPr>
        <w:tblW w:w="5000" w:type="pct"/>
        <w:tblCellMar>
          <w:left w:w="70" w:type="dxa"/>
          <w:right w:w="70" w:type="dxa"/>
        </w:tblCellMar>
        <w:tblLook w:val="04A0"/>
      </w:tblPr>
      <w:tblGrid>
        <w:gridCol w:w="1901"/>
        <w:gridCol w:w="869"/>
        <w:gridCol w:w="997"/>
        <w:gridCol w:w="997"/>
        <w:gridCol w:w="997"/>
        <w:gridCol w:w="1028"/>
        <w:gridCol w:w="1028"/>
        <w:gridCol w:w="997"/>
        <w:gridCol w:w="964"/>
      </w:tblGrid>
      <w:tr w:rsidR="00A17A39" w:rsidRPr="00A17A39" w:rsidTr="00A17A39">
        <w:trPr>
          <w:trHeight w:val="300"/>
        </w:trPr>
        <w:tc>
          <w:tcPr>
            <w:tcW w:w="937" w:type="pct"/>
            <w:tcBorders>
              <w:top w:val="single" w:sz="8" w:space="0" w:color="auto"/>
              <w:left w:val="single" w:sz="8" w:space="0" w:color="auto"/>
              <w:bottom w:val="nil"/>
              <w:right w:val="nil"/>
            </w:tcBorders>
            <w:shd w:val="clear" w:color="auto" w:fill="auto"/>
            <w:noWrap/>
            <w:vAlign w:val="bottom"/>
            <w:hideMark/>
          </w:tcPr>
          <w:p w:rsidR="00A17A39" w:rsidRPr="00A17A39" w:rsidRDefault="00A17A39" w:rsidP="00A17A39">
            <w:pPr>
              <w:spacing w:after="0" w:line="240" w:lineRule="auto"/>
              <w:rPr>
                <w:rFonts w:ascii="Futura Bk" w:eastAsia="Times New Roman" w:hAnsi="Futura Bk" w:cs="Arial"/>
                <w:sz w:val="12"/>
                <w:szCs w:val="12"/>
                <w:lang w:eastAsia="it-IT"/>
              </w:rPr>
            </w:pPr>
            <w:r w:rsidRPr="00A17A39">
              <w:rPr>
                <w:rFonts w:ascii="Futura Bk" w:eastAsia="Times New Roman" w:hAnsi="Futura Bk" w:cs="Arial"/>
                <w:sz w:val="12"/>
                <w:szCs w:val="12"/>
                <w:lang w:eastAsia="it-IT"/>
              </w:rPr>
              <w:t> </w:t>
            </w:r>
          </w:p>
        </w:tc>
        <w:tc>
          <w:tcPr>
            <w:tcW w:w="444" w:type="pct"/>
            <w:tcBorders>
              <w:top w:val="single" w:sz="8" w:space="0" w:color="auto"/>
              <w:left w:val="nil"/>
              <w:bottom w:val="nil"/>
              <w:right w:val="single" w:sz="4" w:space="0" w:color="auto"/>
            </w:tcBorders>
            <w:shd w:val="clear" w:color="000000" w:fill="3366FF"/>
            <w:noWrap/>
            <w:vAlign w:val="bottom"/>
            <w:hideMark/>
          </w:tcPr>
          <w:p w:rsidR="00A17A39" w:rsidRPr="00A17A39" w:rsidRDefault="00A17A39" w:rsidP="00A17A39">
            <w:pPr>
              <w:spacing w:after="0" w:line="240" w:lineRule="auto"/>
              <w:jc w:val="center"/>
              <w:rPr>
                <w:rFonts w:ascii="Futura Bk" w:eastAsia="Times New Roman" w:hAnsi="Futura Bk" w:cs="Arial"/>
                <w:b/>
                <w:bCs/>
                <w:color w:val="FFFFFF"/>
                <w:sz w:val="12"/>
                <w:szCs w:val="12"/>
                <w:lang w:eastAsia="it-IT"/>
              </w:rPr>
            </w:pPr>
            <w:r w:rsidRPr="00A17A39">
              <w:rPr>
                <w:rFonts w:ascii="Futura Bk" w:eastAsia="Times New Roman" w:hAnsi="Futura Bk" w:cs="Arial"/>
                <w:b/>
                <w:bCs/>
                <w:color w:val="FFFFFF"/>
                <w:sz w:val="12"/>
                <w:szCs w:val="12"/>
                <w:lang w:eastAsia="it-IT"/>
              </w:rPr>
              <w:t>2006</w:t>
            </w:r>
          </w:p>
        </w:tc>
        <w:tc>
          <w:tcPr>
            <w:tcW w:w="512" w:type="pct"/>
            <w:tcBorders>
              <w:top w:val="single" w:sz="8" w:space="0" w:color="auto"/>
              <w:left w:val="nil"/>
              <w:bottom w:val="nil"/>
              <w:right w:val="single" w:sz="4" w:space="0" w:color="auto"/>
            </w:tcBorders>
            <w:shd w:val="clear" w:color="000000" w:fill="3366FF"/>
            <w:noWrap/>
            <w:vAlign w:val="bottom"/>
            <w:hideMark/>
          </w:tcPr>
          <w:p w:rsidR="00A17A39" w:rsidRPr="00A17A39" w:rsidRDefault="00A17A39" w:rsidP="00A17A39">
            <w:pPr>
              <w:spacing w:after="0" w:line="240" w:lineRule="auto"/>
              <w:jc w:val="center"/>
              <w:rPr>
                <w:rFonts w:ascii="Futura Bk" w:eastAsia="Times New Roman" w:hAnsi="Futura Bk" w:cs="Arial"/>
                <w:b/>
                <w:bCs/>
                <w:color w:val="FFFFFF"/>
                <w:sz w:val="12"/>
                <w:szCs w:val="12"/>
                <w:lang w:eastAsia="it-IT"/>
              </w:rPr>
            </w:pPr>
            <w:r w:rsidRPr="00A17A39">
              <w:rPr>
                <w:rFonts w:ascii="Futura Bk" w:eastAsia="Times New Roman" w:hAnsi="Futura Bk" w:cs="Arial"/>
                <w:b/>
                <w:bCs/>
                <w:color w:val="FFFFFF"/>
                <w:sz w:val="12"/>
                <w:szCs w:val="12"/>
                <w:lang w:eastAsia="it-IT"/>
              </w:rPr>
              <w:t>2007</w:t>
            </w:r>
          </w:p>
        </w:tc>
        <w:tc>
          <w:tcPr>
            <w:tcW w:w="512" w:type="pct"/>
            <w:tcBorders>
              <w:top w:val="single" w:sz="8" w:space="0" w:color="auto"/>
              <w:left w:val="nil"/>
              <w:bottom w:val="nil"/>
              <w:right w:val="single" w:sz="4" w:space="0" w:color="auto"/>
            </w:tcBorders>
            <w:shd w:val="clear" w:color="000000" w:fill="3366FF"/>
            <w:noWrap/>
            <w:vAlign w:val="bottom"/>
            <w:hideMark/>
          </w:tcPr>
          <w:p w:rsidR="00A17A39" w:rsidRPr="00A17A39" w:rsidRDefault="00A17A39" w:rsidP="00A17A39">
            <w:pPr>
              <w:spacing w:after="0" w:line="240" w:lineRule="auto"/>
              <w:jc w:val="center"/>
              <w:rPr>
                <w:rFonts w:ascii="Futura Bk" w:eastAsia="Times New Roman" w:hAnsi="Futura Bk" w:cs="Arial"/>
                <w:b/>
                <w:bCs/>
                <w:color w:val="FFFFFF"/>
                <w:sz w:val="12"/>
                <w:szCs w:val="12"/>
                <w:lang w:eastAsia="it-IT"/>
              </w:rPr>
            </w:pPr>
            <w:r w:rsidRPr="00A17A39">
              <w:rPr>
                <w:rFonts w:ascii="Futura Bk" w:eastAsia="Times New Roman" w:hAnsi="Futura Bk" w:cs="Arial"/>
                <w:b/>
                <w:bCs/>
                <w:color w:val="FFFFFF"/>
                <w:sz w:val="12"/>
                <w:szCs w:val="12"/>
                <w:lang w:eastAsia="it-IT"/>
              </w:rPr>
              <w:t>2008</w:t>
            </w:r>
          </w:p>
        </w:tc>
        <w:tc>
          <w:tcPr>
            <w:tcW w:w="512" w:type="pct"/>
            <w:tcBorders>
              <w:top w:val="single" w:sz="8" w:space="0" w:color="auto"/>
              <w:left w:val="nil"/>
              <w:bottom w:val="nil"/>
              <w:right w:val="single" w:sz="4" w:space="0" w:color="auto"/>
            </w:tcBorders>
            <w:shd w:val="clear" w:color="000000" w:fill="3366FF"/>
            <w:noWrap/>
            <w:vAlign w:val="bottom"/>
            <w:hideMark/>
          </w:tcPr>
          <w:p w:rsidR="00A17A39" w:rsidRPr="00A17A39" w:rsidRDefault="00A17A39" w:rsidP="00A17A39">
            <w:pPr>
              <w:spacing w:after="0" w:line="240" w:lineRule="auto"/>
              <w:jc w:val="center"/>
              <w:rPr>
                <w:rFonts w:ascii="Futura Bk" w:eastAsia="Times New Roman" w:hAnsi="Futura Bk" w:cs="Arial"/>
                <w:b/>
                <w:bCs/>
                <w:color w:val="FFFFFF"/>
                <w:sz w:val="12"/>
                <w:szCs w:val="12"/>
                <w:lang w:eastAsia="it-IT"/>
              </w:rPr>
            </w:pPr>
            <w:r w:rsidRPr="00A17A39">
              <w:rPr>
                <w:rFonts w:ascii="Futura Bk" w:eastAsia="Times New Roman" w:hAnsi="Futura Bk" w:cs="Arial"/>
                <w:b/>
                <w:bCs/>
                <w:color w:val="FFFFFF"/>
                <w:sz w:val="12"/>
                <w:szCs w:val="12"/>
                <w:lang w:eastAsia="it-IT"/>
              </w:rPr>
              <w:t>2009</w:t>
            </w:r>
          </w:p>
        </w:tc>
        <w:tc>
          <w:tcPr>
            <w:tcW w:w="534" w:type="pct"/>
            <w:tcBorders>
              <w:top w:val="single" w:sz="8" w:space="0" w:color="auto"/>
              <w:left w:val="nil"/>
              <w:bottom w:val="nil"/>
              <w:right w:val="single" w:sz="4" w:space="0" w:color="auto"/>
            </w:tcBorders>
            <w:shd w:val="clear" w:color="000000" w:fill="3366FF"/>
            <w:noWrap/>
            <w:vAlign w:val="bottom"/>
            <w:hideMark/>
          </w:tcPr>
          <w:p w:rsidR="00A17A39" w:rsidRPr="00A17A39" w:rsidRDefault="00A17A39" w:rsidP="00A17A39">
            <w:pPr>
              <w:spacing w:after="0" w:line="240" w:lineRule="auto"/>
              <w:jc w:val="center"/>
              <w:rPr>
                <w:rFonts w:ascii="Futura Bk" w:eastAsia="Times New Roman" w:hAnsi="Futura Bk" w:cs="Arial"/>
                <w:b/>
                <w:bCs/>
                <w:color w:val="FFFFFF"/>
                <w:sz w:val="12"/>
                <w:szCs w:val="12"/>
                <w:lang w:eastAsia="it-IT"/>
              </w:rPr>
            </w:pPr>
            <w:r w:rsidRPr="00A17A39">
              <w:rPr>
                <w:rFonts w:ascii="Futura Bk" w:eastAsia="Times New Roman" w:hAnsi="Futura Bk" w:cs="Arial"/>
                <w:b/>
                <w:bCs/>
                <w:color w:val="FFFFFF"/>
                <w:sz w:val="12"/>
                <w:szCs w:val="12"/>
                <w:lang w:eastAsia="it-IT"/>
              </w:rPr>
              <w:t>2010</w:t>
            </w:r>
          </w:p>
        </w:tc>
        <w:tc>
          <w:tcPr>
            <w:tcW w:w="534" w:type="pct"/>
            <w:tcBorders>
              <w:top w:val="single" w:sz="8" w:space="0" w:color="auto"/>
              <w:left w:val="nil"/>
              <w:bottom w:val="single" w:sz="4" w:space="0" w:color="auto"/>
              <w:right w:val="single" w:sz="4" w:space="0" w:color="auto"/>
            </w:tcBorders>
            <w:shd w:val="clear" w:color="000000" w:fill="3366FF"/>
            <w:noWrap/>
            <w:vAlign w:val="bottom"/>
            <w:hideMark/>
          </w:tcPr>
          <w:p w:rsidR="00A17A39" w:rsidRPr="00A17A39" w:rsidRDefault="00A17A39" w:rsidP="00A17A39">
            <w:pPr>
              <w:spacing w:after="0" w:line="240" w:lineRule="auto"/>
              <w:jc w:val="center"/>
              <w:rPr>
                <w:rFonts w:ascii="Futura Bk" w:eastAsia="Times New Roman" w:hAnsi="Futura Bk" w:cs="Arial"/>
                <w:b/>
                <w:bCs/>
                <w:color w:val="FFFFFF"/>
                <w:sz w:val="12"/>
                <w:szCs w:val="12"/>
                <w:lang w:eastAsia="it-IT"/>
              </w:rPr>
            </w:pPr>
            <w:r w:rsidRPr="00A17A39">
              <w:rPr>
                <w:rFonts w:ascii="Futura Bk" w:eastAsia="Times New Roman" w:hAnsi="Futura Bk" w:cs="Arial"/>
                <w:b/>
                <w:bCs/>
                <w:color w:val="FFFFFF"/>
                <w:sz w:val="12"/>
                <w:szCs w:val="12"/>
                <w:lang w:eastAsia="it-IT"/>
              </w:rPr>
              <w:t>2011</w:t>
            </w:r>
          </w:p>
        </w:tc>
        <w:tc>
          <w:tcPr>
            <w:tcW w:w="512" w:type="pct"/>
            <w:tcBorders>
              <w:top w:val="single" w:sz="8" w:space="0" w:color="auto"/>
              <w:left w:val="nil"/>
              <w:bottom w:val="single" w:sz="4" w:space="0" w:color="auto"/>
              <w:right w:val="single" w:sz="4" w:space="0" w:color="auto"/>
            </w:tcBorders>
            <w:shd w:val="clear" w:color="000000" w:fill="3366FF"/>
            <w:noWrap/>
            <w:vAlign w:val="bottom"/>
            <w:hideMark/>
          </w:tcPr>
          <w:p w:rsidR="00A17A39" w:rsidRPr="00A17A39" w:rsidRDefault="00A17A39" w:rsidP="00A17A39">
            <w:pPr>
              <w:spacing w:after="0" w:line="240" w:lineRule="auto"/>
              <w:jc w:val="center"/>
              <w:rPr>
                <w:rFonts w:ascii="Futura Bk" w:eastAsia="Times New Roman" w:hAnsi="Futura Bk" w:cs="Arial"/>
                <w:b/>
                <w:bCs/>
                <w:color w:val="FFFFFF"/>
                <w:sz w:val="12"/>
                <w:szCs w:val="12"/>
                <w:lang w:eastAsia="it-IT"/>
              </w:rPr>
            </w:pPr>
            <w:r w:rsidRPr="00A17A39">
              <w:rPr>
                <w:rFonts w:ascii="Futura Bk" w:eastAsia="Times New Roman" w:hAnsi="Futura Bk" w:cs="Arial"/>
                <w:b/>
                <w:bCs/>
                <w:color w:val="FFFFFF"/>
                <w:sz w:val="12"/>
                <w:szCs w:val="12"/>
                <w:lang w:eastAsia="it-IT"/>
              </w:rPr>
              <w:t>2012</w:t>
            </w:r>
          </w:p>
        </w:tc>
        <w:tc>
          <w:tcPr>
            <w:tcW w:w="504" w:type="pct"/>
            <w:tcBorders>
              <w:top w:val="single" w:sz="8" w:space="0" w:color="auto"/>
              <w:left w:val="nil"/>
              <w:bottom w:val="single" w:sz="4" w:space="0" w:color="auto"/>
              <w:right w:val="single" w:sz="8" w:space="0" w:color="auto"/>
            </w:tcBorders>
            <w:shd w:val="clear" w:color="000000" w:fill="3366FF"/>
            <w:noWrap/>
            <w:vAlign w:val="bottom"/>
            <w:hideMark/>
          </w:tcPr>
          <w:p w:rsidR="00A17A39" w:rsidRPr="00A17A39" w:rsidRDefault="00A17A39" w:rsidP="00A17A39">
            <w:pPr>
              <w:spacing w:after="0" w:line="240" w:lineRule="auto"/>
              <w:jc w:val="center"/>
              <w:rPr>
                <w:rFonts w:ascii="Futura Bk" w:eastAsia="Times New Roman" w:hAnsi="Futura Bk" w:cs="Arial"/>
                <w:b/>
                <w:bCs/>
                <w:color w:val="FFFFFF"/>
                <w:sz w:val="12"/>
                <w:szCs w:val="12"/>
                <w:lang w:eastAsia="it-IT"/>
              </w:rPr>
            </w:pPr>
            <w:r w:rsidRPr="00A17A39">
              <w:rPr>
                <w:rFonts w:ascii="Futura Bk" w:eastAsia="Times New Roman" w:hAnsi="Futura Bk" w:cs="Arial"/>
                <w:b/>
                <w:bCs/>
                <w:color w:val="FFFFFF"/>
                <w:sz w:val="12"/>
                <w:szCs w:val="12"/>
                <w:lang w:eastAsia="it-IT"/>
              </w:rPr>
              <w:t>2013</w:t>
            </w:r>
          </w:p>
        </w:tc>
      </w:tr>
      <w:tr w:rsidR="00A17A39" w:rsidRPr="00A17A39" w:rsidTr="00A17A39">
        <w:trPr>
          <w:trHeight w:val="402"/>
        </w:trPr>
        <w:tc>
          <w:tcPr>
            <w:tcW w:w="937" w:type="pct"/>
            <w:tcBorders>
              <w:top w:val="nil"/>
              <w:left w:val="single" w:sz="8" w:space="0" w:color="auto"/>
              <w:bottom w:val="single" w:sz="4" w:space="0" w:color="auto"/>
              <w:right w:val="single" w:sz="4" w:space="0" w:color="auto"/>
            </w:tcBorders>
            <w:shd w:val="clear" w:color="auto" w:fill="auto"/>
            <w:noWrap/>
            <w:vAlign w:val="bottom"/>
            <w:hideMark/>
          </w:tcPr>
          <w:p w:rsidR="00A17A39" w:rsidRPr="00A17A39" w:rsidRDefault="00A17A39" w:rsidP="00A17A39">
            <w:pPr>
              <w:spacing w:after="0" w:line="240" w:lineRule="auto"/>
              <w:rPr>
                <w:rFonts w:ascii="Arial" w:eastAsia="Times New Roman" w:hAnsi="Arial" w:cs="Arial"/>
                <w:b/>
                <w:bCs/>
                <w:sz w:val="12"/>
                <w:szCs w:val="12"/>
                <w:lang w:eastAsia="it-IT"/>
              </w:rPr>
            </w:pPr>
            <w:r w:rsidRPr="00A17A39">
              <w:rPr>
                <w:rFonts w:ascii="Arial" w:eastAsia="Times New Roman" w:hAnsi="Arial" w:cs="Arial"/>
                <w:b/>
                <w:bCs/>
                <w:sz w:val="12"/>
                <w:szCs w:val="12"/>
                <w:lang w:eastAsia="it-IT"/>
              </w:rPr>
              <w:t xml:space="preserve"> COSTI OPERATIVI </w:t>
            </w:r>
          </w:p>
        </w:tc>
        <w:tc>
          <w:tcPr>
            <w:tcW w:w="444" w:type="pct"/>
            <w:tcBorders>
              <w:top w:val="nil"/>
              <w:left w:val="nil"/>
              <w:bottom w:val="single" w:sz="4" w:space="0" w:color="auto"/>
              <w:right w:val="single" w:sz="4" w:space="0" w:color="auto"/>
            </w:tcBorders>
            <w:shd w:val="clear" w:color="auto" w:fill="auto"/>
            <w:noWrap/>
            <w:vAlign w:val="bottom"/>
            <w:hideMark/>
          </w:tcPr>
          <w:p w:rsidR="00A17A39" w:rsidRPr="00A17A39" w:rsidRDefault="00A17A39" w:rsidP="00A17A39">
            <w:pPr>
              <w:spacing w:after="0" w:line="240" w:lineRule="auto"/>
              <w:rPr>
                <w:rFonts w:ascii="Arial" w:eastAsia="Times New Roman" w:hAnsi="Arial" w:cs="Arial"/>
                <w:sz w:val="12"/>
                <w:szCs w:val="12"/>
                <w:lang w:eastAsia="it-IT"/>
              </w:rPr>
            </w:pPr>
            <w:r w:rsidRPr="00A17A39">
              <w:rPr>
                <w:rFonts w:ascii="Arial" w:eastAsia="Times New Roman" w:hAnsi="Arial" w:cs="Arial"/>
                <w:sz w:val="12"/>
                <w:szCs w:val="12"/>
                <w:lang w:eastAsia="it-IT"/>
              </w:rPr>
              <w:t> </w:t>
            </w:r>
          </w:p>
        </w:tc>
        <w:tc>
          <w:tcPr>
            <w:tcW w:w="512" w:type="pct"/>
            <w:tcBorders>
              <w:top w:val="nil"/>
              <w:left w:val="nil"/>
              <w:bottom w:val="single" w:sz="4" w:space="0" w:color="auto"/>
              <w:right w:val="single" w:sz="4" w:space="0" w:color="auto"/>
            </w:tcBorders>
            <w:shd w:val="clear" w:color="auto" w:fill="auto"/>
            <w:noWrap/>
            <w:vAlign w:val="bottom"/>
            <w:hideMark/>
          </w:tcPr>
          <w:p w:rsidR="00A17A39" w:rsidRPr="00A17A39" w:rsidRDefault="00A17A39" w:rsidP="00A17A39">
            <w:pPr>
              <w:spacing w:after="0" w:line="240" w:lineRule="auto"/>
              <w:rPr>
                <w:rFonts w:ascii="Arial" w:eastAsia="Times New Roman" w:hAnsi="Arial" w:cs="Arial"/>
                <w:sz w:val="12"/>
                <w:szCs w:val="12"/>
                <w:lang w:eastAsia="it-IT"/>
              </w:rPr>
            </w:pPr>
            <w:r w:rsidRPr="00A17A39">
              <w:rPr>
                <w:rFonts w:ascii="Arial" w:eastAsia="Times New Roman" w:hAnsi="Arial" w:cs="Arial"/>
                <w:sz w:val="12"/>
                <w:szCs w:val="12"/>
                <w:lang w:eastAsia="it-IT"/>
              </w:rPr>
              <w:t> </w:t>
            </w:r>
          </w:p>
        </w:tc>
        <w:tc>
          <w:tcPr>
            <w:tcW w:w="512" w:type="pct"/>
            <w:tcBorders>
              <w:top w:val="nil"/>
              <w:left w:val="nil"/>
              <w:bottom w:val="single" w:sz="4" w:space="0" w:color="auto"/>
              <w:right w:val="single" w:sz="4" w:space="0" w:color="auto"/>
            </w:tcBorders>
            <w:shd w:val="clear" w:color="auto" w:fill="auto"/>
            <w:noWrap/>
            <w:vAlign w:val="bottom"/>
            <w:hideMark/>
          </w:tcPr>
          <w:p w:rsidR="00A17A39" w:rsidRPr="00A17A39" w:rsidRDefault="00A17A39" w:rsidP="00A17A39">
            <w:pPr>
              <w:spacing w:after="0" w:line="240" w:lineRule="auto"/>
              <w:rPr>
                <w:rFonts w:ascii="Arial" w:eastAsia="Times New Roman" w:hAnsi="Arial" w:cs="Arial"/>
                <w:sz w:val="12"/>
                <w:szCs w:val="12"/>
                <w:lang w:eastAsia="it-IT"/>
              </w:rPr>
            </w:pPr>
            <w:r w:rsidRPr="00A17A39">
              <w:rPr>
                <w:rFonts w:ascii="Arial" w:eastAsia="Times New Roman" w:hAnsi="Arial" w:cs="Arial"/>
                <w:sz w:val="12"/>
                <w:szCs w:val="12"/>
                <w:lang w:eastAsia="it-IT"/>
              </w:rPr>
              <w:t> </w:t>
            </w:r>
          </w:p>
        </w:tc>
        <w:tc>
          <w:tcPr>
            <w:tcW w:w="512" w:type="pct"/>
            <w:tcBorders>
              <w:top w:val="nil"/>
              <w:left w:val="nil"/>
              <w:bottom w:val="single" w:sz="4" w:space="0" w:color="auto"/>
              <w:right w:val="single" w:sz="4" w:space="0" w:color="auto"/>
            </w:tcBorders>
            <w:shd w:val="clear" w:color="auto" w:fill="auto"/>
            <w:noWrap/>
            <w:vAlign w:val="bottom"/>
            <w:hideMark/>
          </w:tcPr>
          <w:p w:rsidR="00A17A39" w:rsidRPr="00A17A39" w:rsidRDefault="00A17A39" w:rsidP="00A17A39">
            <w:pPr>
              <w:spacing w:after="0" w:line="240" w:lineRule="auto"/>
              <w:rPr>
                <w:rFonts w:ascii="Arial" w:eastAsia="Times New Roman" w:hAnsi="Arial" w:cs="Arial"/>
                <w:sz w:val="12"/>
                <w:szCs w:val="12"/>
                <w:lang w:eastAsia="it-IT"/>
              </w:rPr>
            </w:pPr>
            <w:r w:rsidRPr="00A17A39">
              <w:rPr>
                <w:rFonts w:ascii="Arial" w:eastAsia="Times New Roman" w:hAnsi="Arial" w:cs="Arial"/>
                <w:sz w:val="12"/>
                <w:szCs w:val="12"/>
                <w:lang w:eastAsia="it-IT"/>
              </w:rPr>
              <w:t> </w:t>
            </w:r>
          </w:p>
        </w:tc>
        <w:tc>
          <w:tcPr>
            <w:tcW w:w="534" w:type="pct"/>
            <w:tcBorders>
              <w:top w:val="nil"/>
              <w:left w:val="nil"/>
              <w:bottom w:val="single" w:sz="4" w:space="0" w:color="auto"/>
              <w:right w:val="single" w:sz="4" w:space="0" w:color="auto"/>
            </w:tcBorders>
            <w:shd w:val="clear" w:color="auto" w:fill="auto"/>
            <w:noWrap/>
            <w:vAlign w:val="bottom"/>
            <w:hideMark/>
          </w:tcPr>
          <w:p w:rsidR="00A17A39" w:rsidRPr="00A17A39" w:rsidRDefault="00A17A39" w:rsidP="00A17A39">
            <w:pPr>
              <w:spacing w:after="0" w:line="240" w:lineRule="auto"/>
              <w:rPr>
                <w:rFonts w:ascii="Arial" w:eastAsia="Times New Roman" w:hAnsi="Arial" w:cs="Arial"/>
                <w:sz w:val="12"/>
                <w:szCs w:val="12"/>
                <w:lang w:eastAsia="it-IT"/>
              </w:rPr>
            </w:pPr>
            <w:r w:rsidRPr="00A17A39">
              <w:rPr>
                <w:rFonts w:ascii="Arial" w:eastAsia="Times New Roman" w:hAnsi="Arial" w:cs="Arial"/>
                <w:sz w:val="12"/>
                <w:szCs w:val="12"/>
                <w:lang w:eastAsia="it-IT"/>
              </w:rPr>
              <w:t> </w:t>
            </w:r>
          </w:p>
        </w:tc>
        <w:tc>
          <w:tcPr>
            <w:tcW w:w="534" w:type="pct"/>
            <w:tcBorders>
              <w:top w:val="nil"/>
              <w:left w:val="nil"/>
              <w:bottom w:val="single" w:sz="4" w:space="0" w:color="auto"/>
              <w:right w:val="single" w:sz="4" w:space="0" w:color="auto"/>
            </w:tcBorders>
            <w:shd w:val="clear" w:color="auto" w:fill="auto"/>
            <w:noWrap/>
            <w:vAlign w:val="bottom"/>
            <w:hideMark/>
          </w:tcPr>
          <w:p w:rsidR="00A17A39" w:rsidRPr="00A17A39" w:rsidRDefault="00A17A39" w:rsidP="00A17A39">
            <w:pPr>
              <w:spacing w:after="0" w:line="240" w:lineRule="auto"/>
              <w:rPr>
                <w:rFonts w:ascii="Arial" w:eastAsia="Times New Roman" w:hAnsi="Arial" w:cs="Arial"/>
                <w:sz w:val="12"/>
                <w:szCs w:val="12"/>
                <w:lang w:eastAsia="it-IT"/>
              </w:rPr>
            </w:pPr>
            <w:r w:rsidRPr="00A17A39">
              <w:rPr>
                <w:rFonts w:ascii="Arial" w:eastAsia="Times New Roman" w:hAnsi="Arial" w:cs="Arial"/>
                <w:sz w:val="12"/>
                <w:szCs w:val="12"/>
                <w:lang w:eastAsia="it-IT"/>
              </w:rPr>
              <w:t> </w:t>
            </w:r>
          </w:p>
        </w:tc>
        <w:tc>
          <w:tcPr>
            <w:tcW w:w="512" w:type="pct"/>
            <w:tcBorders>
              <w:top w:val="nil"/>
              <w:left w:val="nil"/>
              <w:bottom w:val="single" w:sz="4" w:space="0" w:color="auto"/>
              <w:right w:val="single" w:sz="4" w:space="0" w:color="auto"/>
            </w:tcBorders>
            <w:shd w:val="clear" w:color="auto" w:fill="auto"/>
            <w:noWrap/>
            <w:vAlign w:val="bottom"/>
            <w:hideMark/>
          </w:tcPr>
          <w:p w:rsidR="00A17A39" w:rsidRPr="00A17A39" w:rsidRDefault="00A17A39" w:rsidP="00A17A39">
            <w:pPr>
              <w:spacing w:after="0" w:line="240" w:lineRule="auto"/>
              <w:rPr>
                <w:rFonts w:ascii="Arial" w:eastAsia="Times New Roman" w:hAnsi="Arial" w:cs="Arial"/>
                <w:sz w:val="12"/>
                <w:szCs w:val="12"/>
                <w:lang w:eastAsia="it-IT"/>
              </w:rPr>
            </w:pPr>
            <w:r w:rsidRPr="00A17A39">
              <w:rPr>
                <w:rFonts w:ascii="Arial" w:eastAsia="Times New Roman" w:hAnsi="Arial" w:cs="Arial"/>
                <w:sz w:val="12"/>
                <w:szCs w:val="12"/>
                <w:lang w:eastAsia="it-IT"/>
              </w:rPr>
              <w:t> </w:t>
            </w:r>
          </w:p>
        </w:tc>
        <w:tc>
          <w:tcPr>
            <w:tcW w:w="504" w:type="pct"/>
            <w:tcBorders>
              <w:top w:val="nil"/>
              <w:left w:val="nil"/>
              <w:bottom w:val="single" w:sz="4" w:space="0" w:color="auto"/>
              <w:right w:val="single" w:sz="8" w:space="0" w:color="auto"/>
            </w:tcBorders>
            <w:shd w:val="clear" w:color="auto" w:fill="auto"/>
            <w:noWrap/>
            <w:vAlign w:val="bottom"/>
            <w:hideMark/>
          </w:tcPr>
          <w:p w:rsidR="00A17A39" w:rsidRPr="00A17A39" w:rsidRDefault="00A17A39" w:rsidP="00A17A39">
            <w:pPr>
              <w:spacing w:after="0" w:line="240" w:lineRule="auto"/>
              <w:rPr>
                <w:rFonts w:ascii="Arial" w:eastAsia="Times New Roman" w:hAnsi="Arial" w:cs="Arial"/>
                <w:sz w:val="12"/>
                <w:szCs w:val="12"/>
                <w:lang w:eastAsia="it-IT"/>
              </w:rPr>
            </w:pPr>
            <w:r w:rsidRPr="00A17A39">
              <w:rPr>
                <w:rFonts w:ascii="Arial" w:eastAsia="Times New Roman" w:hAnsi="Arial" w:cs="Arial"/>
                <w:sz w:val="12"/>
                <w:szCs w:val="12"/>
                <w:lang w:eastAsia="it-IT"/>
              </w:rPr>
              <w:t> </w:t>
            </w:r>
          </w:p>
        </w:tc>
      </w:tr>
      <w:tr w:rsidR="00A17A39" w:rsidRPr="00A17A39" w:rsidTr="00A17A39">
        <w:trPr>
          <w:trHeight w:val="360"/>
        </w:trPr>
        <w:tc>
          <w:tcPr>
            <w:tcW w:w="937" w:type="pct"/>
            <w:tcBorders>
              <w:top w:val="nil"/>
              <w:left w:val="single" w:sz="8" w:space="0" w:color="auto"/>
              <w:bottom w:val="single" w:sz="4" w:space="0" w:color="auto"/>
              <w:right w:val="single" w:sz="4" w:space="0" w:color="auto"/>
            </w:tcBorders>
            <w:shd w:val="clear" w:color="auto" w:fill="auto"/>
            <w:noWrap/>
            <w:vAlign w:val="bottom"/>
            <w:hideMark/>
          </w:tcPr>
          <w:p w:rsidR="00A17A39" w:rsidRPr="00A17A39" w:rsidRDefault="00A17A39" w:rsidP="00A17A39">
            <w:pPr>
              <w:spacing w:after="0" w:line="240" w:lineRule="auto"/>
              <w:rPr>
                <w:rFonts w:ascii="Arial" w:eastAsia="Times New Roman" w:hAnsi="Arial" w:cs="Arial"/>
                <w:sz w:val="12"/>
                <w:szCs w:val="12"/>
                <w:lang w:eastAsia="it-IT"/>
              </w:rPr>
            </w:pPr>
            <w:r w:rsidRPr="00A17A39">
              <w:rPr>
                <w:rFonts w:ascii="Arial" w:eastAsia="Times New Roman" w:hAnsi="Arial" w:cs="Arial"/>
                <w:sz w:val="12"/>
                <w:szCs w:val="12"/>
                <w:lang w:eastAsia="it-IT"/>
              </w:rPr>
              <w:t xml:space="preserve"> - Personale </w:t>
            </w:r>
          </w:p>
        </w:tc>
        <w:tc>
          <w:tcPr>
            <w:tcW w:w="444" w:type="pct"/>
            <w:tcBorders>
              <w:top w:val="nil"/>
              <w:left w:val="nil"/>
              <w:bottom w:val="single" w:sz="4" w:space="0" w:color="auto"/>
              <w:right w:val="single" w:sz="4" w:space="0" w:color="auto"/>
            </w:tcBorders>
            <w:shd w:val="clear" w:color="auto" w:fill="auto"/>
            <w:noWrap/>
            <w:vAlign w:val="bottom"/>
            <w:hideMark/>
          </w:tcPr>
          <w:p w:rsidR="00A17A39" w:rsidRPr="00A17A39" w:rsidRDefault="00A17A39" w:rsidP="00A17A39">
            <w:pPr>
              <w:spacing w:after="0" w:line="240" w:lineRule="auto"/>
              <w:rPr>
                <w:rFonts w:ascii="Arial" w:eastAsia="Times New Roman" w:hAnsi="Arial" w:cs="Arial"/>
                <w:sz w:val="12"/>
                <w:szCs w:val="12"/>
                <w:lang w:eastAsia="it-IT"/>
              </w:rPr>
            </w:pPr>
            <w:r w:rsidRPr="00A17A39">
              <w:rPr>
                <w:rFonts w:ascii="Arial" w:eastAsia="Times New Roman" w:hAnsi="Arial" w:cs="Arial"/>
                <w:sz w:val="12"/>
                <w:szCs w:val="12"/>
                <w:lang w:eastAsia="it-IT"/>
              </w:rPr>
              <w:t xml:space="preserve">-        9.665,00 </w:t>
            </w:r>
          </w:p>
        </w:tc>
        <w:tc>
          <w:tcPr>
            <w:tcW w:w="512" w:type="pct"/>
            <w:tcBorders>
              <w:top w:val="nil"/>
              <w:left w:val="nil"/>
              <w:bottom w:val="single" w:sz="4" w:space="0" w:color="auto"/>
              <w:right w:val="single" w:sz="4" w:space="0" w:color="auto"/>
            </w:tcBorders>
            <w:shd w:val="clear" w:color="auto" w:fill="auto"/>
            <w:noWrap/>
            <w:vAlign w:val="bottom"/>
            <w:hideMark/>
          </w:tcPr>
          <w:p w:rsidR="00A17A39" w:rsidRPr="00A17A39" w:rsidRDefault="00A17A39" w:rsidP="00A17A39">
            <w:pPr>
              <w:spacing w:after="0" w:line="240" w:lineRule="auto"/>
              <w:rPr>
                <w:rFonts w:ascii="Arial" w:eastAsia="Times New Roman" w:hAnsi="Arial" w:cs="Arial"/>
                <w:sz w:val="12"/>
                <w:szCs w:val="12"/>
                <w:lang w:eastAsia="it-IT"/>
              </w:rPr>
            </w:pPr>
            <w:r w:rsidRPr="00A17A39">
              <w:rPr>
                <w:rFonts w:ascii="Arial" w:eastAsia="Times New Roman" w:hAnsi="Arial" w:cs="Arial"/>
                <w:sz w:val="12"/>
                <w:szCs w:val="12"/>
                <w:lang w:eastAsia="it-IT"/>
              </w:rPr>
              <w:t xml:space="preserve">-            9.827,00 </w:t>
            </w:r>
          </w:p>
        </w:tc>
        <w:tc>
          <w:tcPr>
            <w:tcW w:w="512" w:type="pct"/>
            <w:tcBorders>
              <w:top w:val="nil"/>
              <w:left w:val="nil"/>
              <w:bottom w:val="single" w:sz="4" w:space="0" w:color="auto"/>
              <w:right w:val="single" w:sz="4" w:space="0" w:color="auto"/>
            </w:tcBorders>
            <w:shd w:val="clear" w:color="auto" w:fill="auto"/>
            <w:noWrap/>
            <w:vAlign w:val="bottom"/>
            <w:hideMark/>
          </w:tcPr>
          <w:p w:rsidR="00A17A39" w:rsidRPr="00A17A39" w:rsidRDefault="00A17A39" w:rsidP="00A17A39">
            <w:pPr>
              <w:spacing w:after="0" w:line="240" w:lineRule="auto"/>
              <w:rPr>
                <w:rFonts w:ascii="Arial" w:eastAsia="Times New Roman" w:hAnsi="Arial" w:cs="Arial"/>
                <w:sz w:val="12"/>
                <w:szCs w:val="12"/>
                <w:lang w:eastAsia="it-IT"/>
              </w:rPr>
            </w:pPr>
            <w:r w:rsidRPr="00A17A39">
              <w:rPr>
                <w:rFonts w:ascii="Arial" w:eastAsia="Times New Roman" w:hAnsi="Arial" w:cs="Arial"/>
                <w:sz w:val="12"/>
                <w:szCs w:val="12"/>
                <w:lang w:eastAsia="it-IT"/>
              </w:rPr>
              <w:t xml:space="preserve">-            9.427,00 </w:t>
            </w:r>
          </w:p>
        </w:tc>
        <w:tc>
          <w:tcPr>
            <w:tcW w:w="512" w:type="pct"/>
            <w:tcBorders>
              <w:top w:val="nil"/>
              <w:left w:val="nil"/>
              <w:bottom w:val="single" w:sz="4" w:space="0" w:color="auto"/>
              <w:right w:val="single" w:sz="4" w:space="0" w:color="auto"/>
            </w:tcBorders>
            <w:shd w:val="clear" w:color="auto" w:fill="auto"/>
            <w:noWrap/>
            <w:vAlign w:val="bottom"/>
            <w:hideMark/>
          </w:tcPr>
          <w:p w:rsidR="00A17A39" w:rsidRPr="00A17A39" w:rsidRDefault="00A17A39" w:rsidP="00A17A39">
            <w:pPr>
              <w:spacing w:after="0" w:line="240" w:lineRule="auto"/>
              <w:rPr>
                <w:rFonts w:ascii="Arial" w:eastAsia="Times New Roman" w:hAnsi="Arial" w:cs="Arial"/>
                <w:sz w:val="12"/>
                <w:szCs w:val="12"/>
                <w:lang w:eastAsia="it-IT"/>
              </w:rPr>
            </w:pPr>
            <w:r w:rsidRPr="00A17A39">
              <w:rPr>
                <w:rFonts w:ascii="Arial" w:eastAsia="Times New Roman" w:hAnsi="Arial" w:cs="Arial"/>
                <w:sz w:val="12"/>
                <w:szCs w:val="12"/>
                <w:lang w:eastAsia="it-IT"/>
              </w:rPr>
              <w:t xml:space="preserve">-            8.076,00 </w:t>
            </w:r>
          </w:p>
        </w:tc>
        <w:tc>
          <w:tcPr>
            <w:tcW w:w="534" w:type="pct"/>
            <w:tcBorders>
              <w:top w:val="nil"/>
              <w:left w:val="nil"/>
              <w:bottom w:val="single" w:sz="4" w:space="0" w:color="auto"/>
              <w:right w:val="single" w:sz="4" w:space="0" w:color="auto"/>
            </w:tcBorders>
            <w:shd w:val="clear" w:color="auto" w:fill="auto"/>
            <w:noWrap/>
            <w:vAlign w:val="bottom"/>
            <w:hideMark/>
          </w:tcPr>
          <w:p w:rsidR="00A17A39" w:rsidRPr="00A17A39" w:rsidRDefault="00A17A39" w:rsidP="00A17A39">
            <w:pPr>
              <w:spacing w:after="0" w:line="240" w:lineRule="auto"/>
              <w:rPr>
                <w:rFonts w:ascii="Arial" w:eastAsia="Times New Roman" w:hAnsi="Arial" w:cs="Arial"/>
                <w:sz w:val="12"/>
                <w:szCs w:val="12"/>
                <w:lang w:eastAsia="it-IT"/>
              </w:rPr>
            </w:pPr>
            <w:r w:rsidRPr="00A17A39">
              <w:rPr>
                <w:rFonts w:ascii="Arial" w:eastAsia="Times New Roman" w:hAnsi="Arial" w:cs="Arial"/>
                <w:sz w:val="12"/>
                <w:szCs w:val="12"/>
                <w:lang w:eastAsia="it-IT"/>
              </w:rPr>
              <w:t xml:space="preserve">-             8.728,55 </w:t>
            </w:r>
          </w:p>
        </w:tc>
        <w:tc>
          <w:tcPr>
            <w:tcW w:w="534" w:type="pct"/>
            <w:tcBorders>
              <w:top w:val="nil"/>
              <w:left w:val="nil"/>
              <w:bottom w:val="single" w:sz="4" w:space="0" w:color="auto"/>
              <w:right w:val="single" w:sz="4" w:space="0" w:color="auto"/>
            </w:tcBorders>
            <w:shd w:val="clear" w:color="auto" w:fill="auto"/>
            <w:noWrap/>
            <w:vAlign w:val="bottom"/>
            <w:hideMark/>
          </w:tcPr>
          <w:p w:rsidR="00A17A39" w:rsidRPr="00A17A39" w:rsidRDefault="00A17A39" w:rsidP="00A17A39">
            <w:pPr>
              <w:spacing w:after="0" w:line="240" w:lineRule="auto"/>
              <w:rPr>
                <w:rFonts w:ascii="Arial" w:eastAsia="Times New Roman" w:hAnsi="Arial" w:cs="Arial"/>
                <w:sz w:val="12"/>
                <w:szCs w:val="12"/>
                <w:lang w:eastAsia="it-IT"/>
              </w:rPr>
            </w:pPr>
            <w:r w:rsidRPr="00A17A39">
              <w:rPr>
                <w:rFonts w:ascii="Arial" w:eastAsia="Times New Roman" w:hAnsi="Arial" w:cs="Arial"/>
                <w:sz w:val="12"/>
                <w:szCs w:val="12"/>
                <w:lang w:eastAsia="it-IT"/>
              </w:rPr>
              <w:t xml:space="preserve">-             7.536,29 </w:t>
            </w:r>
          </w:p>
        </w:tc>
        <w:tc>
          <w:tcPr>
            <w:tcW w:w="512" w:type="pct"/>
            <w:tcBorders>
              <w:top w:val="nil"/>
              <w:left w:val="nil"/>
              <w:bottom w:val="single" w:sz="4" w:space="0" w:color="auto"/>
              <w:right w:val="single" w:sz="4" w:space="0" w:color="auto"/>
            </w:tcBorders>
            <w:shd w:val="clear" w:color="auto" w:fill="auto"/>
            <w:noWrap/>
            <w:vAlign w:val="bottom"/>
            <w:hideMark/>
          </w:tcPr>
          <w:p w:rsidR="00A17A39" w:rsidRPr="00A17A39" w:rsidRDefault="00A17A39" w:rsidP="00A17A39">
            <w:pPr>
              <w:spacing w:after="0" w:line="240" w:lineRule="auto"/>
              <w:rPr>
                <w:rFonts w:ascii="Arial" w:eastAsia="Times New Roman" w:hAnsi="Arial" w:cs="Arial"/>
                <w:sz w:val="12"/>
                <w:szCs w:val="12"/>
                <w:lang w:eastAsia="it-IT"/>
              </w:rPr>
            </w:pPr>
            <w:r w:rsidRPr="00A17A39">
              <w:rPr>
                <w:rFonts w:ascii="Arial" w:eastAsia="Times New Roman" w:hAnsi="Arial" w:cs="Arial"/>
                <w:sz w:val="12"/>
                <w:szCs w:val="12"/>
                <w:lang w:eastAsia="it-IT"/>
              </w:rPr>
              <w:t xml:space="preserve">-            6.251,49 </w:t>
            </w:r>
          </w:p>
        </w:tc>
        <w:tc>
          <w:tcPr>
            <w:tcW w:w="504" w:type="pct"/>
            <w:tcBorders>
              <w:top w:val="nil"/>
              <w:left w:val="nil"/>
              <w:bottom w:val="single" w:sz="4" w:space="0" w:color="auto"/>
              <w:right w:val="single" w:sz="8" w:space="0" w:color="auto"/>
            </w:tcBorders>
            <w:shd w:val="clear" w:color="auto" w:fill="auto"/>
            <w:noWrap/>
            <w:vAlign w:val="bottom"/>
            <w:hideMark/>
          </w:tcPr>
          <w:p w:rsidR="00A17A39" w:rsidRPr="00A17A39" w:rsidRDefault="00A17A39" w:rsidP="00A17A39">
            <w:pPr>
              <w:spacing w:after="0" w:line="240" w:lineRule="auto"/>
              <w:rPr>
                <w:rFonts w:ascii="Arial" w:eastAsia="Times New Roman" w:hAnsi="Arial" w:cs="Arial"/>
                <w:sz w:val="12"/>
                <w:szCs w:val="12"/>
                <w:lang w:eastAsia="it-IT"/>
              </w:rPr>
            </w:pPr>
            <w:r w:rsidRPr="00A17A39">
              <w:rPr>
                <w:rFonts w:ascii="Arial" w:eastAsia="Times New Roman" w:hAnsi="Arial" w:cs="Arial"/>
                <w:sz w:val="12"/>
                <w:szCs w:val="12"/>
                <w:lang w:eastAsia="it-IT"/>
              </w:rPr>
              <w:t xml:space="preserve">-           7.802,59 </w:t>
            </w:r>
          </w:p>
        </w:tc>
      </w:tr>
      <w:tr w:rsidR="00A17A39" w:rsidRPr="00A17A39" w:rsidTr="00A17A39">
        <w:trPr>
          <w:trHeight w:val="360"/>
        </w:trPr>
        <w:tc>
          <w:tcPr>
            <w:tcW w:w="937" w:type="pct"/>
            <w:tcBorders>
              <w:top w:val="nil"/>
              <w:left w:val="single" w:sz="8" w:space="0" w:color="auto"/>
              <w:bottom w:val="single" w:sz="4" w:space="0" w:color="auto"/>
              <w:right w:val="single" w:sz="4" w:space="0" w:color="auto"/>
            </w:tcBorders>
            <w:shd w:val="clear" w:color="auto" w:fill="auto"/>
            <w:noWrap/>
            <w:vAlign w:val="bottom"/>
            <w:hideMark/>
          </w:tcPr>
          <w:p w:rsidR="00A17A39" w:rsidRPr="00A17A39" w:rsidRDefault="00A17A39" w:rsidP="00A17A39">
            <w:pPr>
              <w:spacing w:after="0" w:line="240" w:lineRule="auto"/>
              <w:rPr>
                <w:rFonts w:ascii="Arial" w:eastAsia="Times New Roman" w:hAnsi="Arial" w:cs="Arial"/>
                <w:sz w:val="12"/>
                <w:szCs w:val="12"/>
                <w:lang w:eastAsia="it-IT"/>
              </w:rPr>
            </w:pPr>
            <w:r w:rsidRPr="00A17A39">
              <w:rPr>
                <w:rFonts w:ascii="Arial" w:eastAsia="Times New Roman" w:hAnsi="Arial" w:cs="Arial"/>
                <w:sz w:val="12"/>
                <w:szCs w:val="12"/>
                <w:lang w:eastAsia="it-IT"/>
              </w:rPr>
              <w:t xml:space="preserve"> - Funzionamento </w:t>
            </w:r>
          </w:p>
        </w:tc>
        <w:tc>
          <w:tcPr>
            <w:tcW w:w="444" w:type="pct"/>
            <w:tcBorders>
              <w:top w:val="nil"/>
              <w:left w:val="nil"/>
              <w:bottom w:val="single" w:sz="4" w:space="0" w:color="auto"/>
              <w:right w:val="single" w:sz="4" w:space="0" w:color="auto"/>
            </w:tcBorders>
            <w:shd w:val="clear" w:color="auto" w:fill="auto"/>
            <w:noWrap/>
            <w:vAlign w:val="bottom"/>
            <w:hideMark/>
          </w:tcPr>
          <w:p w:rsidR="00A17A39" w:rsidRPr="00A17A39" w:rsidRDefault="00A17A39" w:rsidP="00A17A39">
            <w:pPr>
              <w:spacing w:after="0" w:line="240" w:lineRule="auto"/>
              <w:rPr>
                <w:rFonts w:ascii="Arial" w:eastAsia="Times New Roman" w:hAnsi="Arial" w:cs="Arial"/>
                <w:sz w:val="12"/>
                <w:szCs w:val="12"/>
                <w:lang w:eastAsia="it-IT"/>
              </w:rPr>
            </w:pPr>
            <w:r w:rsidRPr="00A17A39">
              <w:rPr>
                <w:rFonts w:ascii="Arial" w:eastAsia="Times New Roman" w:hAnsi="Arial" w:cs="Arial"/>
                <w:sz w:val="12"/>
                <w:szCs w:val="12"/>
                <w:lang w:eastAsia="it-IT"/>
              </w:rPr>
              <w:t xml:space="preserve">-      10.043,00 </w:t>
            </w:r>
          </w:p>
        </w:tc>
        <w:tc>
          <w:tcPr>
            <w:tcW w:w="512" w:type="pct"/>
            <w:tcBorders>
              <w:top w:val="nil"/>
              <w:left w:val="nil"/>
              <w:bottom w:val="single" w:sz="4" w:space="0" w:color="auto"/>
              <w:right w:val="single" w:sz="4" w:space="0" w:color="auto"/>
            </w:tcBorders>
            <w:shd w:val="clear" w:color="auto" w:fill="auto"/>
            <w:noWrap/>
            <w:vAlign w:val="bottom"/>
            <w:hideMark/>
          </w:tcPr>
          <w:p w:rsidR="00A17A39" w:rsidRPr="00A17A39" w:rsidRDefault="00A17A39" w:rsidP="00A17A39">
            <w:pPr>
              <w:spacing w:after="0" w:line="240" w:lineRule="auto"/>
              <w:rPr>
                <w:rFonts w:ascii="Arial" w:eastAsia="Times New Roman" w:hAnsi="Arial" w:cs="Arial"/>
                <w:sz w:val="12"/>
                <w:szCs w:val="12"/>
                <w:lang w:eastAsia="it-IT"/>
              </w:rPr>
            </w:pPr>
            <w:r w:rsidRPr="00A17A39">
              <w:rPr>
                <w:rFonts w:ascii="Arial" w:eastAsia="Times New Roman" w:hAnsi="Arial" w:cs="Arial"/>
                <w:sz w:val="12"/>
                <w:szCs w:val="12"/>
                <w:lang w:eastAsia="it-IT"/>
              </w:rPr>
              <w:t xml:space="preserve">-          10.033,00 </w:t>
            </w:r>
          </w:p>
        </w:tc>
        <w:tc>
          <w:tcPr>
            <w:tcW w:w="512" w:type="pct"/>
            <w:tcBorders>
              <w:top w:val="nil"/>
              <w:left w:val="nil"/>
              <w:bottom w:val="single" w:sz="4" w:space="0" w:color="auto"/>
              <w:right w:val="single" w:sz="4" w:space="0" w:color="auto"/>
            </w:tcBorders>
            <w:shd w:val="clear" w:color="auto" w:fill="auto"/>
            <w:noWrap/>
            <w:vAlign w:val="bottom"/>
            <w:hideMark/>
          </w:tcPr>
          <w:p w:rsidR="00A17A39" w:rsidRPr="00A17A39" w:rsidRDefault="00A17A39" w:rsidP="00A17A39">
            <w:pPr>
              <w:spacing w:after="0" w:line="240" w:lineRule="auto"/>
              <w:rPr>
                <w:rFonts w:ascii="Arial" w:eastAsia="Times New Roman" w:hAnsi="Arial" w:cs="Arial"/>
                <w:sz w:val="12"/>
                <w:szCs w:val="12"/>
                <w:lang w:eastAsia="it-IT"/>
              </w:rPr>
            </w:pPr>
            <w:r w:rsidRPr="00A17A39">
              <w:rPr>
                <w:rFonts w:ascii="Arial" w:eastAsia="Times New Roman" w:hAnsi="Arial" w:cs="Arial"/>
                <w:sz w:val="12"/>
                <w:szCs w:val="12"/>
                <w:lang w:eastAsia="it-IT"/>
              </w:rPr>
              <w:t xml:space="preserve">-          10.413,00 </w:t>
            </w:r>
          </w:p>
        </w:tc>
        <w:tc>
          <w:tcPr>
            <w:tcW w:w="512" w:type="pct"/>
            <w:tcBorders>
              <w:top w:val="nil"/>
              <w:left w:val="nil"/>
              <w:bottom w:val="single" w:sz="4" w:space="0" w:color="auto"/>
              <w:right w:val="single" w:sz="4" w:space="0" w:color="auto"/>
            </w:tcBorders>
            <w:shd w:val="clear" w:color="auto" w:fill="auto"/>
            <w:noWrap/>
            <w:vAlign w:val="bottom"/>
            <w:hideMark/>
          </w:tcPr>
          <w:p w:rsidR="00A17A39" w:rsidRPr="00A17A39" w:rsidRDefault="00A17A39" w:rsidP="00A17A39">
            <w:pPr>
              <w:spacing w:after="0" w:line="240" w:lineRule="auto"/>
              <w:rPr>
                <w:rFonts w:ascii="Arial" w:eastAsia="Times New Roman" w:hAnsi="Arial" w:cs="Arial"/>
                <w:sz w:val="12"/>
                <w:szCs w:val="12"/>
                <w:lang w:eastAsia="it-IT"/>
              </w:rPr>
            </w:pPr>
            <w:r w:rsidRPr="00A17A39">
              <w:rPr>
                <w:rFonts w:ascii="Arial" w:eastAsia="Times New Roman" w:hAnsi="Arial" w:cs="Arial"/>
                <w:sz w:val="12"/>
                <w:szCs w:val="12"/>
                <w:lang w:eastAsia="it-IT"/>
              </w:rPr>
              <w:t xml:space="preserve">-          11.204,00 </w:t>
            </w:r>
          </w:p>
        </w:tc>
        <w:tc>
          <w:tcPr>
            <w:tcW w:w="534" w:type="pct"/>
            <w:tcBorders>
              <w:top w:val="nil"/>
              <w:left w:val="nil"/>
              <w:bottom w:val="single" w:sz="4" w:space="0" w:color="auto"/>
              <w:right w:val="single" w:sz="4" w:space="0" w:color="auto"/>
            </w:tcBorders>
            <w:shd w:val="clear" w:color="auto" w:fill="auto"/>
            <w:noWrap/>
            <w:vAlign w:val="bottom"/>
            <w:hideMark/>
          </w:tcPr>
          <w:p w:rsidR="00A17A39" w:rsidRPr="00A17A39" w:rsidRDefault="00A17A39" w:rsidP="00A17A39">
            <w:pPr>
              <w:spacing w:after="0" w:line="240" w:lineRule="auto"/>
              <w:rPr>
                <w:rFonts w:ascii="Arial" w:eastAsia="Times New Roman" w:hAnsi="Arial" w:cs="Arial"/>
                <w:sz w:val="12"/>
                <w:szCs w:val="12"/>
                <w:lang w:eastAsia="it-IT"/>
              </w:rPr>
            </w:pPr>
            <w:r w:rsidRPr="00A17A39">
              <w:rPr>
                <w:rFonts w:ascii="Arial" w:eastAsia="Times New Roman" w:hAnsi="Arial" w:cs="Arial"/>
                <w:sz w:val="12"/>
                <w:szCs w:val="12"/>
                <w:lang w:eastAsia="it-IT"/>
              </w:rPr>
              <w:t xml:space="preserve">-           11.299,07 </w:t>
            </w:r>
          </w:p>
        </w:tc>
        <w:tc>
          <w:tcPr>
            <w:tcW w:w="534" w:type="pct"/>
            <w:tcBorders>
              <w:top w:val="nil"/>
              <w:left w:val="nil"/>
              <w:bottom w:val="single" w:sz="4" w:space="0" w:color="auto"/>
              <w:right w:val="single" w:sz="4" w:space="0" w:color="auto"/>
            </w:tcBorders>
            <w:shd w:val="clear" w:color="auto" w:fill="auto"/>
            <w:noWrap/>
            <w:vAlign w:val="bottom"/>
            <w:hideMark/>
          </w:tcPr>
          <w:p w:rsidR="00A17A39" w:rsidRPr="00A17A39" w:rsidRDefault="00A17A39" w:rsidP="00A17A39">
            <w:pPr>
              <w:spacing w:after="0" w:line="240" w:lineRule="auto"/>
              <w:rPr>
                <w:rFonts w:ascii="Arial" w:eastAsia="Times New Roman" w:hAnsi="Arial" w:cs="Arial"/>
                <w:sz w:val="12"/>
                <w:szCs w:val="12"/>
                <w:lang w:eastAsia="it-IT"/>
              </w:rPr>
            </w:pPr>
            <w:r w:rsidRPr="00A17A39">
              <w:rPr>
                <w:rFonts w:ascii="Arial" w:eastAsia="Times New Roman" w:hAnsi="Arial" w:cs="Arial"/>
                <w:sz w:val="12"/>
                <w:szCs w:val="12"/>
                <w:lang w:eastAsia="it-IT"/>
              </w:rPr>
              <w:t xml:space="preserve">-           11.773,61 </w:t>
            </w:r>
          </w:p>
        </w:tc>
        <w:tc>
          <w:tcPr>
            <w:tcW w:w="512" w:type="pct"/>
            <w:tcBorders>
              <w:top w:val="nil"/>
              <w:left w:val="nil"/>
              <w:bottom w:val="single" w:sz="4" w:space="0" w:color="auto"/>
              <w:right w:val="single" w:sz="4" w:space="0" w:color="auto"/>
            </w:tcBorders>
            <w:shd w:val="clear" w:color="auto" w:fill="auto"/>
            <w:noWrap/>
            <w:vAlign w:val="bottom"/>
            <w:hideMark/>
          </w:tcPr>
          <w:p w:rsidR="00A17A39" w:rsidRPr="00A17A39" w:rsidRDefault="00A17A39" w:rsidP="00A17A39">
            <w:pPr>
              <w:spacing w:after="0" w:line="240" w:lineRule="auto"/>
              <w:rPr>
                <w:rFonts w:ascii="Arial" w:eastAsia="Times New Roman" w:hAnsi="Arial" w:cs="Arial"/>
                <w:sz w:val="12"/>
                <w:szCs w:val="12"/>
                <w:lang w:eastAsia="it-IT"/>
              </w:rPr>
            </w:pPr>
            <w:r w:rsidRPr="00A17A39">
              <w:rPr>
                <w:rFonts w:ascii="Arial" w:eastAsia="Times New Roman" w:hAnsi="Arial" w:cs="Arial"/>
                <w:sz w:val="12"/>
                <w:szCs w:val="12"/>
                <w:lang w:eastAsia="it-IT"/>
              </w:rPr>
              <w:t xml:space="preserve">-          12.316,88 </w:t>
            </w:r>
          </w:p>
        </w:tc>
        <w:tc>
          <w:tcPr>
            <w:tcW w:w="504" w:type="pct"/>
            <w:tcBorders>
              <w:top w:val="nil"/>
              <w:left w:val="nil"/>
              <w:bottom w:val="single" w:sz="4" w:space="0" w:color="auto"/>
              <w:right w:val="single" w:sz="8" w:space="0" w:color="auto"/>
            </w:tcBorders>
            <w:shd w:val="clear" w:color="auto" w:fill="auto"/>
            <w:noWrap/>
            <w:vAlign w:val="bottom"/>
            <w:hideMark/>
          </w:tcPr>
          <w:p w:rsidR="00A17A39" w:rsidRPr="00A17A39" w:rsidRDefault="00A17A39" w:rsidP="00A17A39">
            <w:pPr>
              <w:spacing w:after="0" w:line="240" w:lineRule="auto"/>
              <w:rPr>
                <w:rFonts w:ascii="Arial" w:eastAsia="Times New Roman" w:hAnsi="Arial" w:cs="Arial"/>
                <w:sz w:val="12"/>
                <w:szCs w:val="12"/>
                <w:lang w:eastAsia="it-IT"/>
              </w:rPr>
            </w:pPr>
            <w:r w:rsidRPr="00A17A39">
              <w:rPr>
                <w:rFonts w:ascii="Arial" w:eastAsia="Times New Roman" w:hAnsi="Arial" w:cs="Arial"/>
                <w:sz w:val="12"/>
                <w:szCs w:val="12"/>
                <w:lang w:eastAsia="it-IT"/>
              </w:rPr>
              <w:t xml:space="preserve">-         16.359,43 </w:t>
            </w:r>
          </w:p>
        </w:tc>
      </w:tr>
      <w:tr w:rsidR="00A17A39" w:rsidRPr="00A17A39" w:rsidTr="00A17A39">
        <w:trPr>
          <w:trHeight w:val="360"/>
        </w:trPr>
        <w:tc>
          <w:tcPr>
            <w:tcW w:w="937" w:type="pct"/>
            <w:tcBorders>
              <w:top w:val="nil"/>
              <w:left w:val="single" w:sz="8" w:space="0" w:color="auto"/>
              <w:bottom w:val="single" w:sz="4" w:space="0" w:color="auto"/>
              <w:right w:val="single" w:sz="4" w:space="0" w:color="auto"/>
            </w:tcBorders>
            <w:shd w:val="clear" w:color="auto" w:fill="auto"/>
            <w:noWrap/>
            <w:vAlign w:val="bottom"/>
            <w:hideMark/>
          </w:tcPr>
          <w:p w:rsidR="00A17A39" w:rsidRPr="00A17A39" w:rsidRDefault="00A17A39" w:rsidP="00A17A39">
            <w:pPr>
              <w:spacing w:after="0" w:line="240" w:lineRule="auto"/>
              <w:rPr>
                <w:rFonts w:ascii="Arial" w:eastAsia="Times New Roman" w:hAnsi="Arial" w:cs="Arial"/>
                <w:sz w:val="12"/>
                <w:szCs w:val="12"/>
                <w:lang w:eastAsia="it-IT"/>
              </w:rPr>
            </w:pPr>
            <w:r w:rsidRPr="00A17A39">
              <w:rPr>
                <w:rFonts w:ascii="Arial" w:eastAsia="Times New Roman" w:hAnsi="Arial" w:cs="Arial"/>
                <w:sz w:val="12"/>
                <w:szCs w:val="12"/>
                <w:lang w:eastAsia="it-IT"/>
              </w:rPr>
              <w:t xml:space="preserve"> - Interventi economici </w:t>
            </w:r>
          </w:p>
        </w:tc>
        <w:tc>
          <w:tcPr>
            <w:tcW w:w="444" w:type="pct"/>
            <w:tcBorders>
              <w:top w:val="nil"/>
              <w:left w:val="nil"/>
              <w:bottom w:val="single" w:sz="4" w:space="0" w:color="auto"/>
              <w:right w:val="single" w:sz="4" w:space="0" w:color="auto"/>
            </w:tcBorders>
            <w:shd w:val="clear" w:color="auto" w:fill="auto"/>
            <w:noWrap/>
            <w:vAlign w:val="bottom"/>
            <w:hideMark/>
          </w:tcPr>
          <w:p w:rsidR="00A17A39" w:rsidRPr="00A17A39" w:rsidRDefault="00A17A39" w:rsidP="00A17A39">
            <w:pPr>
              <w:spacing w:after="0" w:line="240" w:lineRule="auto"/>
              <w:rPr>
                <w:rFonts w:ascii="Arial" w:eastAsia="Times New Roman" w:hAnsi="Arial" w:cs="Arial"/>
                <w:sz w:val="12"/>
                <w:szCs w:val="12"/>
                <w:lang w:eastAsia="it-IT"/>
              </w:rPr>
            </w:pPr>
            <w:r w:rsidRPr="00A17A39">
              <w:rPr>
                <w:rFonts w:ascii="Arial" w:eastAsia="Times New Roman" w:hAnsi="Arial" w:cs="Arial"/>
                <w:sz w:val="12"/>
                <w:szCs w:val="12"/>
                <w:lang w:eastAsia="it-IT"/>
              </w:rPr>
              <w:t xml:space="preserve">-      18.150,00 </w:t>
            </w:r>
          </w:p>
        </w:tc>
        <w:tc>
          <w:tcPr>
            <w:tcW w:w="512" w:type="pct"/>
            <w:tcBorders>
              <w:top w:val="nil"/>
              <w:left w:val="nil"/>
              <w:bottom w:val="single" w:sz="4" w:space="0" w:color="auto"/>
              <w:right w:val="single" w:sz="4" w:space="0" w:color="auto"/>
            </w:tcBorders>
            <w:shd w:val="clear" w:color="auto" w:fill="auto"/>
            <w:noWrap/>
            <w:vAlign w:val="bottom"/>
            <w:hideMark/>
          </w:tcPr>
          <w:p w:rsidR="00A17A39" w:rsidRPr="00A17A39" w:rsidRDefault="00A17A39" w:rsidP="00A17A39">
            <w:pPr>
              <w:spacing w:after="0" w:line="240" w:lineRule="auto"/>
              <w:rPr>
                <w:rFonts w:ascii="Arial" w:eastAsia="Times New Roman" w:hAnsi="Arial" w:cs="Arial"/>
                <w:sz w:val="12"/>
                <w:szCs w:val="12"/>
                <w:lang w:eastAsia="it-IT"/>
              </w:rPr>
            </w:pPr>
            <w:r w:rsidRPr="00A17A39">
              <w:rPr>
                <w:rFonts w:ascii="Arial" w:eastAsia="Times New Roman" w:hAnsi="Arial" w:cs="Arial"/>
                <w:sz w:val="12"/>
                <w:szCs w:val="12"/>
                <w:lang w:eastAsia="it-IT"/>
              </w:rPr>
              <w:t xml:space="preserve">-          16.233,00 </w:t>
            </w:r>
          </w:p>
        </w:tc>
        <w:tc>
          <w:tcPr>
            <w:tcW w:w="512" w:type="pct"/>
            <w:tcBorders>
              <w:top w:val="nil"/>
              <w:left w:val="nil"/>
              <w:bottom w:val="single" w:sz="4" w:space="0" w:color="auto"/>
              <w:right w:val="single" w:sz="4" w:space="0" w:color="auto"/>
            </w:tcBorders>
            <w:shd w:val="clear" w:color="auto" w:fill="auto"/>
            <w:noWrap/>
            <w:vAlign w:val="bottom"/>
            <w:hideMark/>
          </w:tcPr>
          <w:p w:rsidR="00A17A39" w:rsidRPr="00A17A39" w:rsidRDefault="00A17A39" w:rsidP="00A17A39">
            <w:pPr>
              <w:spacing w:after="0" w:line="240" w:lineRule="auto"/>
              <w:rPr>
                <w:rFonts w:ascii="Arial" w:eastAsia="Times New Roman" w:hAnsi="Arial" w:cs="Arial"/>
                <w:sz w:val="12"/>
                <w:szCs w:val="12"/>
                <w:lang w:eastAsia="it-IT"/>
              </w:rPr>
            </w:pPr>
            <w:r w:rsidRPr="00A17A39">
              <w:rPr>
                <w:rFonts w:ascii="Arial" w:eastAsia="Times New Roman" w:hAnsi="Arial" w:cs="Arial"/>
                <w:sz w:val="12"/>
                <w:szCs w:val="12"/>
                <w:lang w:eastAsia="it-IT"/>
              </w:rPr>
              <w:t xml:space="preserve">-          17.882,00 </w:t>
            </w:r>
          </w:p>
        </w:tc>
        <w:tc>
          <w:tcPr>
            <w:tcW w:w="512" w:type="pct"/>
            <w:tcBorders>
              <w:top w:val="nil"/>
              <w:left w:val="nil"/>
              <w:bottom w:val="single" w:sz="4" w:space="0" w:color="auto"/>
              <w:right w:val="single" w:sz="4" w:space="0" w:color="auto"/>
            </w:tcBorders>
            <w:shd w:val="clear" w:color="auto" w:fill="auto"/>
            <w:noWrap/>
            <w:vAlign w:val="bottom"/>
            <w:hideMark/>
          </w:tcPr>
          <w:p w:rsidR="00A17A39" w:rsidRPr="00A17A39" w:rsidRDefault="00A17A39" w:rsidP="00A17A39">
            <w:pPr>
              <w:spacing w:after="0" w:line="240" w:lineRule="auto"/>
              <w:rPr>
                <w:rFonts w:ascii="Arial" w:eastAsia="Times New Roman" w:hAnsi="Arial" w:cs="Arial"/>
                <w:sz w:val="12"/>
                <w:szCs w:val="12"/>
                <w:lang w:eastAsia="it-IT"/>
              </w:rPr>
            </w:pPr>
            <w:r w:rsidRPr="00A17A39">
              <w:rPr>
                <w:rFonts w:ascii="Arial" w:eastAsia="Times New Roman" w:hAnsi="Arial" w:cs="Arial"/>
                <w:sz w:val="12"/>
                <w:szCs w:val="12"/>
                <w:lang w:eastAsia="it-IT"/>
              </w:rPr>
              <w:t xml:space="preserve">-          17.500,00 </w:t>
            </w:r>
          </w:p>
        </w:tc>
        <w:tc>
          <w:tcPr>
            <w:tcW w:w="534" w:type="pct"/>
            <w:tcBorders>
              <w:top w:val="nil"/>
              <w:left w:val="nil"/>
              <w:bottom w:val="single" w:sz="4" w:space="0" w:color="auto"/>
              <w:right w:val="single" w:sz="4" w:space="0" w:color="auto"/>
            </w:tcBorders>
            <w:shd w:val="clear" w:color="auto" w:fill="auto"/>
            <w:noWrap/>
            <w:vAlign w:val="bottom"/>
            <w:hideMark/>
          </w:tcPr>
          <w:p w:rsidR="00A17A39" w:rsidRPr="00A17A39" w:rsidRDefault="00A17A39" w:rsidP="00A17A39">
            <w:pPr>
              <w:spacing w:after="0" w:line="240" w:lineRule="auto"/>
              <w:rPr>
                <w:rFonts w:ascii="Arial" w:eastAsia="Times New Roman" w:hAnsi="Arial" w:cs="Arial"/>
                <w:sz w:val="12"/>
                <w:szCs w:val="12"/>
                <w:lang w:eastAsia="it-IT"/>
              </w:rPr>
            </w:pPr>
            <w:r w:rsidRPr="00A17A39">
              <w:rPr>
                <w:rFonts w:ascii="Arial" w:eastAsia="Times New Roman" w:hAnsi="Arial" w:cs="Arial"/>
                <w:sz w:val="12"/>
                <w:szCs w:val="12"/>
                <w:lang w:eastAsia="it-IT"/>
              </w:rPr>
              <w:t xml:space="preserve">-           24.674,83 </w:t>
            </w:r>
          </w:p>
        </w:tc>
        <w:tc>
          <w:tcPr>
            <w:tcW w:w="534" w:type="pct"/>
            <w:tcBorders>
              <w:top w:val="nil"/>
              <w:left w:val="nil"/>
              <w:bottom w:val="single" w:sz="4" w:space="0" w:color="auto"/>
              <w:right w:val="single" w:sz="4" w:space="0" w:color="auto"/>
            </w:tcBorders>
            <w:shd w:val="clear" w:color="auto" w:fill="auto"/>
            <w:noWrap/>
            <w:vAlign w:val="bottom"/>
            <w:hideMark/>
          </w:tcPr>
          <w:p w:rsidR="00A17A39" w:rsidRPr="00A17A39" w:rsidRDefault="00A17A39" w:rsidP="00A17A39">
            <w:pPr>
              <w:spacing w:after="0" w:line="240" w:lineRule="auto"/>
              <w:rPr>
                <w:rFonts w:ascii="Arial" w:eastAsia="Times New Roman" w:hAnsi="Arial" w:cs="Arial"/>
                <w:sz w:val="12"/>
                <w:szCs w:val="12"/>
                <w:lang w:eastAsia="it-IT"/>
              </w:rPr>
            </w:pPr>
            <w:r w:rsidRPr="00A17A39">
              <w:rPr>
                <w:rFonts w:ascii="Arial" w:eastAsia="Times New Roman" w:hAnsi="Arial" w:cs="Arial"/>
                <w:sz w:val="12"/>
                <w:szCs w:val="12"/>
                <w:lang w:eastAsia="it-IT"/>
              </w:rPr>
              <w:t xml:space="preserve">-           18.297,61 </w:t>
            </w:r>
          </w:p>
        </w:tc>
        <w:tc>
          <w:tcPr>
            <w:tcW w:w="512" w:type="pct"/>
            <w:tcBorders>
              <w:top w:val="nil"/>
              <w:left w:val="nil"/>
              <w:bottom w:val="single" w:sz="4" w:space="0" w:color="auto"/>
              <w:right w:val="single" w:sz="4" w:space="0" w:color="auto"/>
            </w:tcBorders>
            <w:shd w:val="clear" w:color="auto" w:fill="auto"/>
            <w:noWrap/>
            <w:vAlign w:val="bottom"/>
            <w:hideMark/>
          </w:tcPr>
          <w:p w:rsidR="00A17A39" w:rsidRPr="00A17A39" w:rsidRDefault="00A17A39" w:rsidP="00A17A39">
            <w:pPr>
              <w:spacing w:after="0" w:line="240" w:lineRule="auto"/>
              <w:rPr>
                <w:rFonts w:ascii="Arial" w:eastAsia="Times New Roman" w:hAnsi="Arial" w:cs="Arial"/>
                <w:sz w:val="12"/>
                <w:szCs w:val="12"/>
                <w:lang w:eastAsia="it-IT"/>
              </w:rPr>
            </w:pPr>
            <w:r w:rsidRPr="00A17A39">
              <w:rPr>
                <w:rFonts w:ascii="Arial" w:eastAsia="Times New Roman" w:hAnsi="Arial" w:cs="Arial"/>
                <w:sz w:val="12"/>
                <w:szCs w:val="12"/>
                <w:lang w:eastAsia="it-IT"/>
              </w:rPr>
              <w:t xml:space="preserve">-          24.850,00 </w:t>
            </w:r>
          </w:p>
        </w:tc>
        <w:tc>
          <w:tcPr>
            <w:tcW w:w="504" w:type="pct"/>
            <w:tcBorders>
              <w:top w:val="nil"/>
              <w:left w:val="nil"/>
              <w:bottom w:val="single" w:sz="4" w:space="0" w:color="auto"/>
              <w:right w:val="single" w:sz="8" w:space="0" w:color="auto"/>
            </w:tcBorders>
            <w:shd w:val="clear" w:color="auto" w:fill="auto"/>
            <w:noWrap/>
            <w:vAlign w:val="bottom"/>
            <w:hideMark/>
          </w:tcPr>
          <w:p w:rsidR="00A17A39" w:rsidRPr="00A17A39" w:rsidRDefault="00A17A39" w:rsidP="00A17A39">
            <w:pPr>
              <w:spacing w:after="0" w:line="240" w:lineRule="auto"/>
              <w:rPr>
                <w:rFonts w:ascii="Arial" w:eastAsia="Times New Roman" w:hAnsi="Arial" w:cs="Arial"/>
                <w:sz w:val="12"/>
                <w:szCs w:val="12"/>
                <w:lang w:eastAsia="it-IT"/>
              </w:rPr>
            </w:pPr>
            <w:r w:rsidRPr="00A17A39">
              <w:rPr>
                <w:rFonts w:ascii="Arial" w:eastAsia="Times New Roman" w:hAnsi="Arial" w:cs="Arial"/>
                <w:sz w:val="12"/>
                <w:szCs w:val="12"/>
                <w:lang w:eastAsia="it-IT"/>
              </w:rPr>
              <w:t xml:space="preserve">-         37.980,00 </w:t>
            </w:r>
          </w:p>
        </w:tc>
      </w:tr>
      <w:tr w:rsidR="00A17A39" w:rsidRPr="00A17A39" w:rsidTr="00A17A39">
        <w:trPr>
          <w:trHeight w:val="360"/>
        </w:trPr>
        <w:tc>
          <w:tcPr>
            <w:tcW w:w="937" w:type="pct"/>
            <w:tcBorders>
              <w:top w:val="nil"/>
              <w:left w:val="single" w:sz="8" w:space="0" w:color="auto"/>
              <w:bottom w:val="single" w:sz="4" w:space="0" w:color="auto"/>
              <w:right w:val="single" w:sz="4" w:space="0" w:color="auto"/>
            </w:tcBorders>
            <w:shd w:val="clear" w:color="auto" w:fill="auto"/>
            <w:noWrap/>
            <w:vAlign w:val="bottom"/>
            <w:hideMark/>
          </w:tcPr>
          <w:p w:rsidR="00A17A39" w:rsidRPr="00A17A39" w:rsidRDefault="00A17A39" w:rsidP="00A17A39">
            <w:pPr>
              <w:spacing w:after="0" w:line="240" w:lineRule="auto"/>
              <w:rPr>
                <w:rFonts w:ascii="Arial" w:eastAsia="Times New Roman" w:hAnsi="Arial" w:cs="Arial"/>
                <w:sz w:val="12"/>
                <w:szCs w:val="12"/>
                <w:lang w:eastAsia="it-IT"/>
              </w:rPr>
            </w:pPr>
            <w:r w:rsidRPr="00A17A39">
              <w:rPr>
                <w:rFonts w:ascii="Arial" w:eastAsia="Times New Roman" w:hAnsi="Arial" w:cs="Arial"/>
                <w:sz w:val="12"/>
                <w:szCs w:val="12"/>
                <w:lang w:eastAsia="it-IT"/>
              </w:rPr>
              <w:t xml:space="preserve"> - Ammortamenti e accantonamenti </w:t>
            </w:r>
          </w:p>
        </w:tc>
        <w:tc>
          <w:tcPr>
            <w:tcW w:w="444" w:type="pct"/>
            <w:tcBorders>
              <w:top w:val="nil"/>
              <w:left w:val="nil"/>
              <w:bottom w:val="single" w:sz="4" w:space="0" w:color="auto"/>
              <w:right w:val="single" w:sz="4" w:space="0" w:color="auto"/>
            </w:tcBorders>
            <w:shd w:val="clear" w:color="auto" w:fill="auto"/>
            <w:noWrap/>
            <w:vAlign w:val="bottom"/>
            <w:hideMark/>
          </w:tcPr>
          <w:p w:rsidR="00A17A39" w:rsidRPr="00A17A39" w:rsidRDefault="00A17A39" w:rsidP="00A17A39">
            <w:pPr>
              <w:spacing w:after="0" w:line="240" w:lineRule="auto"/>
              <w:rPr>
                <w:rFonts w:ascii="Arial" w:eastAsia="Times New Roman" w:hAnsi="Arial" w:cs="Arial"/>
                <w:sz w:val="12"/>
                <w:szCs w:val="12"/>
                <w:lang w:eastAsia="it-IT"/>
              </w:rPr>
            </w:pPr>
            <w:r w:rsidRPr="00A17A39">
              <w:rPr>
                <w:rFonts w:ascii="Arial" w:eastAsia="Times New Roman" w:hAnsi="Arial" w:cs="Arial"/>
                <w:sz w:val="12"/>
                <w:szCs w:val="12"/>
                <w:lang w:eastAsia="it-IT"/>
              </w:rPr>
              <w:t xml:space="preserve">-      10.345,00 </w:t>
            </w:r>
          </w:p>
        </w:tc>
        <w:tc>
          <w:tcPr>
            <w:tcW w:w="512" w:type="pct"/>
            <w:tcBorders>
              <w:top w:val="nil"/>
              <w:left w:val="nil"/>
              <w:bottom w:val="single" w:sz="4" w:space="0" w:color="auto"/>
              <w:right w:val="single" w:sz="4" w:space="0" w:color="auto"/>
            </w:tcBorders>
            <w:shd w:val="clear" w:color="auto" w:fill="auto"/>
            <w:noWrap/>
            <w:vAlign w:val="bottom"/>
            <w:hideMark/>
          </w:tcPr>
          <w:p w:rsidR="00A17A39" w:rsidRPr="00A17A39" w:rsidRDefault="00A17A39" w:rsidP="00A17A39">
            <w:pPr>
              <w:spacing w:after="0" w:line="240" w:lineRule="auto"/>
              <w:rPr>
                <w:rFonts w:ascii="Arial" w:eastAsia="Times New Roman" w:hAnsi="Arial" w:cs="Arial"/>
                <w:sz w:val="12"/>
                <w:szCs w:val="12"/>
                <w:lang w:eastAsia="it-IT"/>
              </w:rPr>
            </w:pPr>
            <w:r w:rsidRPr="00A17A39">
              <w:rPr>
                <w:rFonts w:ascii="Arial" w:eastAsia="Times New Roman" w:hAnsi="Arial" w:cs="Arial"/>
                <w:sz w:val="12"/>
                <w:szCs w:val="12"/>
                <w:lang w:eastAsia="it-IT"/>
              </w:rPr>
              <w:t xml:space="preserve">-            9.447,00 </w:t>
            </w:r>
          </w:p>
        </w:tc>
        <w:tc>
          <w:tcPr>
            <w:tcW w:w="512" w:type="pct"/>
            <w:tcBorders>
              <w:top w:val="nil"/>
              <w:left w:val="nil"/>
              <w:bottom w:val="single" w:sz="4" w:space="0" w:color="auto"/>
              <w:right w:val="single" w:sz="4" w:space="0" w:color="auto"/>
            </w:tcBorders>
            <w:shd w:val="clear" w:color="auto" w:fill="auto"/>
            <w:noWrap/>
            <w:vAlign w:val="bottom"/>
            <w:hideMark/>
          </w:tcPr>
          <w:p w:rsidR="00A17A39" w:rsidRPr="00A17A39" w:rsidRDefault="00A17A39" w:rsidP="00A17A39">
            <w:pPr>
              <w:spacing w:after="0" w:line="240" w:lineRule="auto"/>
              <w:rPr>
                <w:rFonts w:ascii="Arial" w:eastAsia="Times New Roman" w:hAnsi="Arial" w:cs="Arial"/>
                <w:sz w:val="12"/>
                <w:szCs w:val="12"/>
                <w:lang w:eastAsia="it-IT"/>
              </w:rPr>
            </w:pPr>
            <w:r w:rsidRPr="00A17A39">
              <w:rPr>
                <w:rFonts w:ascii="Arial" w:eastAsia="Times New Roman" w:hAnsi="Arial" w:cs="Arial"/>
                <w:sz w:val="12"/>
                <w:szCs w:val="12"/>
                <w:lang w:eastAsia="it-IT"/>
              </w:rPr>
              <w:t xml:space="preserve">-          15.681,00 </w:t>
            </w:r>
          </w:p>
        </w:tc>
        <w:tc>
          <w:tcPr>
            <w:tcW w:w="512" w:type="pct"/>
            <w:tcBorders>
              <w:top w:val="nil"/>
              <w:left w:val="nil"/>
              <w:bottom w:val="single" w:sz="4" w:space="0" w:color="auto"/>
              <w:right w:val="single" w:sz="4" w:space="0" w:color="auto"/>
            </w:tcBorders>
            <w:shd w:val="clear" w:color="auto" w:fill="auto"/>
            <w:noWrap/>
            <w:vAlign w:val="bottom"/>
            <w:hideMark/>
          </w:tcPr>
          <w:p w:rsidR="00A17A39" w:rsidRPr="00A17A39" w:rsidRDefault="00A17A39" w:rsidP="00A17A39">
            <w:pPr>
              <w:spacing w:after="0" w:line="240" w:lineRule="auto"/>
              <w:rPr>
                <w:rFonts w:ascii="Arial" w:eastAsia="Times New Roman" w:hAnsi="Arial" w:cs="Arial"/>
                <w:sz w:val="12"/>
                <w:szCs w:val="12"/>
                <w:lang w:eastAsia="it-IT"/>
              </w:rPr>
            </w:pPr>
            <w:r w:rsidRPr="00A17A39">
              <w:rPr>
                <w:rFonts w:ascii="Arial" w:eastAsia="Times New Roman" w:hAnsi="Arial" w:cs="Arial"/>
                <w:sz w:val="12"/>
                <w:szCs w:val="12"/>
                <w:lang w:eastAsia="it-IT"/>
              </w:rPr>
              <w:t xml:space="preserve">-          20.994,00 </w:t>
            </w:r>
          </w:p>
        </w:tc>
        <w:tc>
          <w:tcPr>
            <w:tcW w:w="534" w:type="pct"/>
            <w:tcBorders>
              <w:top w:val="nil"/>
              <w:left w:val="nil"/>
              <w:bottom w:val="single" w:sz="4" w:space="0" w:color="auto"/>
              <w:right w:val="single" w:sz="4" w:space="0" w:color="auto"/>
            </w:tcBorders>
            <w:shd w:val="clear" w:color="auto" w:fill="auto"/>
            <w:noWrap/>
            <w:vAlign w:val="bottom"/>
            <w:hideMark/>
          </w:tcPr>
          <w:p w:rsidR="00A17A39" w:rsidRPr="00A17A39" w:rsidRDefault="00A17A39" w:rsidP="00A17A39">
            <w:pPr>
              <w:spacing w:after="0" w:line="240" w:lineRule="auto"/>
              <w:rPr>
                <w:rFonts w:ascii="Arial" w:eastAsia="Times New Roman" w:hAnsi="Arial" w:cs="Arial"/>
                <w:sz w:val="12"/>
                <w:szCs w:val="12"/>
                <w:lang w:eastAsia="it-IT"/>
              </w:rPr>
            </w:pPr>
            <w:r w:rsidRPr="00A17A39">
              <w:rPr>
                <w:rFonts w:ascii="Arial" w:eastAsia="Times New Roman" w:hAnsi="Arial" w:cs="Arial"/>
                <w:sz w:val="12"/>
                <w:szCs w:val="12"/>
                <w:lang w:eastAsia="it-IT"/>
              </w:rPr>
              <w:t xml:space="preserve">-           21.800,70 </w:t>
            </w:r>
          </w:p>
        </w:tc>
        <w:tc>
          <w:tcPr>
            <w:tcW w:w="534" w:type="pct"/>
            <w:tcBorders>
              <w:top w:val="nil"/>
              <w:left w:val="nil"/>
              <w:bottom w:val="single" w:sz="4" w:space="0" w:color="auto"/>
              <w:right w:val="single" w:sz="4" w:space="0" w:color="auto"/>
            </w:tcBorders>
            <w:shd w:val="clear" w:color="auto" w:fill="auto"/>
            <w:noWrap/>
            <w:vAlign w:val="bottom"/>
            <w:hideMark/>
          </w:tcPr>
          <w:p w:rsidR="00A17A39" w:rsidRPr="00A17A39" w:rsidRDefault="00A17A39" w:rsidP="00A17A39">
            <w:pPr>
              <w:spacing w:after="0" w:line="240" w:lineRule="auto"/>
              <w:rPr>
                <w:rFonts w:ascii="Arial" w:eastAsia="Times New Roman" w:hAnsi="Arial" w:cs="Arial"/>
                <w:sz w:val="12"/>
                <w:szCs w:val="12"/>
                <w:lang w:eastAsia="it-IT"/>
              </w:rPr>
            </w:pPr>
            <w:r w:rsidRPr="00A17A39">
              <w:rPr>
                <w:rFonts w:ascii="Arial" w:eastAsia="Times New Roman" w:hAnsi="Arial" w:cs="Arial"/>
                <w:sz w:val="12"/>
                <w:szCs w:val="12"/>
                <w:lang w:eastAsia="it-IT"/>
              </w:rPr>
              <w:t xml:space="preserve">-           23.645,04 </w:t>
            </w:r>
          </w:p>
        </w:tc>
        <w:tc>
          <w:tcPr>
            <w:tcW w:w="512" w:type="pct"/>
            <w:tcBorders>
              <w:top w:val="nil"/>
              <w:left w:val="nil"/>
              <w:bottom w:val="single" w:sz="4" w:space="0" w:color="auto"/>
              <w:right w:val="single" w:sz="4" w:space="0" w:color="auto"/>
            </w:tcBorders>
            <w:shd w:val="clear" w:color="auto" w:fill="auto"/>
            <w:noWrap/>
            <w:vAlign w:val="bottom"/>
            <w:hideMark/>
          </w:tcPr>
          <w:p w:rsidR="00A17A39" w:rsidRPr="00A17A39" w:rsidRDefault="00A17A39" w:rsidP="00A17A39">
            <w:pPr>
              <w:spacing w:after="0" w:line="240" w:lineRule="auto"/>
              <w:rPr>
                <w:rFonts w:ascii="Arial" w:eastAsia="Times New Roman" w:hAnsi="Arial" w:cs="Arial"/>
                <w:sz w:val="12"/>
                <w:szCs w:val="12"/>
                <w:lang w:eastAsia="it-IT"/>
              </w:rPr>
            </w:pPr>
            <w:r w:rsidRPr="00A17A39">
              <w:rPr>
                <w:rFonts w:ascii="Arial" w:eastAsia="Times New Roman" w:hAnsi="Arial" w:cs="Arial"/>
                <w:sz w:val="12"/>
                <w:szCs w:val="12"/>
                <w:lang w:eastAsia="it-IT"/>
              </w:rPr>
              <w:t xml:space="preserve">-          23.762,71 </w:t>
            </w:r>
          </w:p>
        </w:tc>
        <w:tc>
          <w:tcPr>
            <w:tcW w:w="504" w:type="pct"/>
            <w:tcBorders>
              <w:top w:val="nil"/>
              <w:left w:val="nil"/>
              <w:bottom w:val="single" w:sz="4" w:space="0" w:color="auto"/>
              <w:right w:val="single" w:sz="8" w:space="0" w:color="auto"/>
            </w:tcBorders>
            <w:shd w:val="clear" w:color="auto" w:fill="auto"/>
            <w:noWrap/>
            <w:vAlign w:val="bottom"/>
            <w:hideMark/>
          </w:tcPr>
          <w:p w:rsidR="00A17A39" w:rsidRPr="00A17A39" w:rsidRDefault="00A17A39" w:rsidP="00A17A39">
            <w:pPr>
              <w:spacing w:after="0" w:line="240" w:lineRule="auto"/>
              <w:rPr>
                <w:rFonts w:ascii="Arial" w:eastAsia="Times New Roman" w:hAnsi="Arial" w:cs="Arial"/>
                <w:sz w:val="12"/>
                <w:szCs w:val="12"/>
                <w:lang w:eastAsia="it-IT"/>
              </w:rPr>
            </w:pPr>
            <w:r w:rsidRPr="00A17A39">
              <w:rPr>
                <w:rFonts w:ascii="Arial" w:eastAsia="Times New Roman" w:hAnsi="Arial" w:cs="Arial"/>
                <w:sz w:val="12"/>
                <w:szCs w:val="12"/>
                <w:lang w:eastAsia="it-IT"/>
              </w:rPr>
              <w:t xml:space="preserve">-         26.260,81 </w:t>
            </w:r>
          </w:p>
        </w:tc>
      </w:tr>
      <w:tr w:rsidR="00A17A39" w:rsidRPr="00A17A39" w:rsidTr="00A17A39">
        <w:trPr>
          <w:trHeight w:val="402"/>
        </w:trPr>
        <w:tc>
          <w:tcPr>
            <w:tcW w:w="937" w:type="pct"/>
            <w:tcBorders>
              <w:top w:val="nil"/>
              <w:left w:val="single" w:sz="8" w:space="0" w:color="auto"/>
              <w:bottom w:val="single" w:sz="4" w:space="0" w:color="auto"/>
              <w:right w:val="single" w:sz="4" w:space="0" w:color="auto"/>
            </w:tcBorders>
            <w:shd w:val="clear" w:color="auto" w:fill="auto"/>
            <w:noWrap/>
            <w:vAlign w:val="bottom"/>
            <w:hideMark/>
          </w:tcPr>
          <w:p w:rsidR="00A17A39" w:rsidRPr="00A17A39" w:rsidRDefault="00A17A39" w:rsidP="00A17A39">
            <w:pPr>
              <w:spacing w:after="0" w:line="240" w:lineRule="auto"/>
              <w:rPr>
                <w:rFonts w:ascii="Arial" w:eastAsia="Times New Roman" w:hAnsi="Arial" w:cs="Arial"/>
                <w:b/>
                <w:bCs/>
                <w:sz w:val="12"/>
                <w:szCs w:val="12"/>
                <w:lang w:eastAsia="it-IT"/>
              </w:rPr>
            </w:pPr>
            <w:r w:rsidRPr="00A17A39">
              <w:rPr>
                <w:rFonts w:ascii="Arial" w:eastAsia="Times New Roman" w:hAnsi="Arial" w:cs="Arial"/>
                <w:b/>
                <w:bCs/>
                <w:sz w:val="12"/>
                <w:szCs w:val="12"/>
                <w:lang w:eastAsia="it-IT"/>
              </w:rPr>
              <w:t xml:space="preserve"> TOTALE COSTI OPERATIVI </w:t>
            </w:r>
          </w:p>
        </w:tc>
        <w:tc>
          <w:tcPr>
            <w:tcW w:w="444" w:type="pct"/>
            <w:tcBorders>
              <w:top w:val="nil"/>
              <w:left w:val="nil"/>
              <w:bottom w:val="single" w:sz="4" w:space="0" w:color="auto"/>
              <w:right w:val="single" w:sz="4" w:space="0" w:color="auto"/>
            </w:tcBorders>
            <w:shd w:val="clear" w:color="auto" w:fill="auto"/>
            <w:noWrap/>
            <w:vAlign w:val="bottom"/>
            <w:hideMark/>
          </w:tcPr>
          <w:p w:rsidR="00A17A39" w:rsidRPr="00A17A39" w:rsidRDefault="00A17A39" w:rsidP="00A17A39">
            <w:pPr>
              <w:spacing w:after="0" w:line="240" w:lineRule="auto"/>
              <w:rPr>
                <w:rFonts w:ascii="Arial" w:eastAsia="Times New Roman" w:hAnsi="Arial" w:cs="Arial"/>
                <w:b/>
                <w:bCs/>
                <w:sz w:val="12"/>
                <w:szCs w:val="12"/>
                <w:lang w:eastAsia="it-IT"/>
              </w:rPr>
            </w:pPr>
            <w:r w:rsidRPr="00A17A39">
              <w:rPr>
                <w:rFonts w:ascii="Arial" w:eastAsia="Times New Roman" w:hAnsi="Arial" w:cs="Arial"/>
                <w:b/>
                <w:bCs/>
                <w:sz w:val="12"/>
                <w:szCs w:val="12"/>
                <w:lang w:eastAsia="it-IT"/>
              </w:rPr>
              <w:t xml:space="preserve">-      48.203,00 </w:t>
            </w:r>
          </w:p>
        </w:tc>
        <w:tc>
          <w:tcPr>
            <w:tcW w:w="512" w:type="pct"/>
            <w:tcBorders>
              <w:top w:val="nil"/>
              <w:left w:val="nil"/>
              <w:bottom w:val="single" w:sz="4" w:space="0" w:color="auto"/>
              <w:right w:val="single" w:sz="4" w:space="0" w:color="auto"/>
            </w:tcBorders>
            <w:shd w:val="clear" w:color="auto" w:fill="auto"/>
            <w:noWrap/>
            <w:vAlign w:val="bottom"/>
            <w:hideMark/>
          </w:tcPr>
          <w:p w:rsidR="00A17A39" w:rsidRPr="00A17A39" w:rsidRDefault="00A17A39" w:rsidP="00A17A39">
            <w:pPr>
              <w:spacing w:after="0" w:line="240" w:lineRule="auto"/>
              <w:rPr>
                <w:rFonts w:ascii="Arial" w:eastAsia="Times New Roman" w:hAnsi="Arial" w:cs="Arial"/>
                <w:b/>
                <w:bCs/>
                <w:sz w:val="12"/>
                <w:szCs w:val="12"/>
                <w:lang w:eastAsia="it-IT"/>
              </w:rPr>
            </w:pPr>
            <w:r w:rsidRPr="00A17A39">
              <w:rPr>
                <w:rFonts w:ascii="Arial" w:eastAsia="Times New Roman" w:hAnsi="Arial" w:cs="Arial"/>
                <w:b/>
                <w:bCs/>
                <w:sz w:val="12"/>
                <w:szCs w:val="12"/>
                <w:lang w:eastAsia="it-IT"/>
              </w:rPr>
              <w:t xml:space="preserve">-          45.540,00 </w:t>
            </w:r>
          </w:p>
        </w:tc>
        <w:tc>
          <w:tcPr>
            <w:tcW w:w="512" w:type="pct"/>
            <w:tcBorders>
              <w:top w:val="nil"/>
              <w:left w:val="nil"/>
              <w:bottom w:val="single" w:sz="4" w:space="0" w:color="auto"/>
              <w:right w:val="single" w:sz="4" w:space="0" w:color="auto"/>
            </w:tcBorders>
            <w:shd w:val="clear" w:color="auto" w:fill="auto"/>
            <w:noWrap/>
            <w:vAlign w:val="bottom"/>
            <w:hideMark/>
          </w:tcPr>
          <w:p w:rsidR="00A17A39" w:rsidRPr="00A17A39" w:rsidRDefault="00A17A39" w:rsidP="00A17A39">
            <w:pPr>
              <w:spacing w:after="0" w:line="240" w:lineRule="auto"/>
              <w:rPr>
                <w:rFonts w:ascii="Arial" w:eastAsia="Times New Roman" w:hAnsi="Arial" w:cs="Arial"/>
                <w:b/>
                <w:bCs/>
                <w:sz w:val="12"/>
                <w:szCs w:val="12"/>
                <w:lang w:eastAsia="it-IT"/>
              </w:rPr>
            </w:pPr>
            <w:r w:rsidRPr="00A17A39">
              <w:rPr>
                <w:rFonts w:ascii="Arial" w:eastAsia="Times New Roman" w:hAnsi="Arial" w:cs="Arial"/>
                <w:b/>
                <w:bCs/>
                <w:sz w:val="12"/>
                <w:szCs w:val="12"/>
                <w:lang w:eastAsia="it-IT"/>
              </w:rPr>
              <w:t xml:space="preserve">-          53.403,00 </w:t>
            </w:r>
          </w:p>
        </w:tc>
        <w:tc>
          <w:tcPr>
            <w:tcW w:w="512" w:type="pct"/>
            <w:tcBorders>
              <w:top w:val="nil"/>
              <w:left w:val="nil"/>
              <w:bottom w:val="single" w:sz="4" w:space="0" w:color="auto"/>
              <w:right w:val="single" w:sz="4" w:space="0" w:color="auto"/>
            </w:tcBorders>
            <w:shd w:val="clear" w:color="auto" w:fill="auto"/>
            <w:noWrap/>
            <w:vAlign w:val="bottom"/>
            <w:hideMark/>
          </w:tcPr>
          <w:p w:rsidR="00A17A39" w:rsidRPr="00A17A39" w:rsidRDefault="00A17A39" w:rsidP="00A17A39">
            <w:pPr>
              <w:spacing w:after="0" w:line="240" w:lineRule="auto"/>
              <w:rPr>
                <w:rFonts w:ascii="Arial" w:eastAsia="Times New Roman" w:hAnsi="Arial" w:cs="Arial"/>
                <w:b/>
                <w:bCs/>
                <w:sz w:val="12"/>
                <w:szCs w:val="12"/>
                <w:lang w:eastAsia="it-IT"/>
              </w:rPr>
            </w:pPr>
            <w:r w:rsidRPr="00A17A39">
              <w:rPr>
                <w:rFonts w:ascii="Arial" w:eastAsia="Times New Roman" w:hAnsi="Arial" w:cs="Arial"/>
                <w:b/>
                <w:bCs/>
                <w:sz w:val="12"/>
                <w:szCs w:val="12"/>
                <w:lang w:eastAsia="it-IT"/>
              </w:rPr>
              <w:t xml:space="preserve">-          57.774,00 </w:t>
            </w:r>
          </w:p>
        </w:tc>
        <w:tc>
          <w:tcPr>
            <w:tcW w:w="534" w:type="pct"/>
            <w:tcBorders>
              <w:top w:val="nil"/>
              <w:left w:val="nil"/>
              <w:bottom w:val="single" w:sz="4" w:space="0" w:color="auto"/>
              <w:right w:val="single" w:sz="4" w:space="0" w:color="auto"/>
            </w:tcBorders>
            <w:shd w:val="clear" w:color="auto" w:fill="auto"/>
            <w:noWrap/>
            <w:vAlign w:val="bottom"/>
            <w:hideMark/>
          </w:tcPr>
          <w:p w:rsidR="00A17A39" w:rsidRPr="00A17A39" w:rsidRDefault="00A17A39" w:rsidP="00A17A39">
            <w:pPr>
              <w:spacing w:after="0" w:line="240" w:lineRule="auto"/>
              <w:rPr>
                <w:rFonts w:ascii="Arial" w:eastAsia="Times New Roman" w:hAnsi="Arial" w:cs="Arial"/>
                <w:b/>
                <w:bCs/>
                <w:sz w:val="12"/>
                <w:szCs w:val="12"/>
                <w:lang w:eastAsia="it-IT"/>
              </w:rPr>
            </w:pPr>
            <w:r w:rsidRPr="00A17A39">
              <w:rPr>
                <w:rFonts w:ascii="Arial" w:eastAsia="Times New Roman" w:hAnsi="Arial" w:cs="Arial"/>
                <w:b/>
                <w:bCs/>
                <w:sz w:val="12"/>
                <w:szCs w:val="12"/>
                <w:lang w:eastAsia="it-IT"/>
              </w:rPr>
              <w:t xml:space="preserve">-           66.503,15 </w:t>
            </w:r>
          </w:p>
        </w:tc>
        <w:tc>
          <w:tcPr>
            <w:tcW w:w="534" w:type="pct"/>
            <w:tcBorders>
              <w:top w:val="nil"/>
              <w:left w:val="nil"/>
              <w:bottom w:val="single" w:sz="4" w:space="0" w:color="auto"/>
              <w:right w:val="single" w:sz="4" w:space="0" w:color="auto"/>
            </w:tcBorders>
            <w:shd w:val="clear" w:color="auto" w:fill="auto"/>
            <w:noWrap/>
            <w:vAlign w:val="bottom"/>
            <w:hideMark/>
          </w:tcPr>
          <w:p w:rsidR="00A17A39" w:rsidRPr="00A17A39" w:rsidRDefault="00A17A39" w:rsidP="00A17A39">
            <w:pPr>
              <w:spacing w:after="0" w:line="240" w:lineRule="auto"/>
              <w:rPr>
                <w:rFonts w:ascii="Arial" w:eastAsia="Times New Roman" w:hAnsi="Arial" w:cs="Arial"/>
                <w:b/>
                <w:bCs/>
                <w:sz w:val="12"/>
                <w:szCs w:val="12"/>
                <w:lang w:eastAsia="it-IT"/>
              </w:rPr>
            </w:pPr>
            <w:r w:rsidRPr="00A17A39">
              <w:rPr>
                <w:rFonts w:ascii="Arial" w:eastAsia="Times New Roman" w:hAnsi="Arial" w:cs="Arial"/>
                <w:b/>
                <w:bCs/>
                <w:sz w:val="12"/>
                <w:szCs w:val="12"/>
                <w:lang w:eastAsia="it-IT"/>
              </w:rPr>
              <w:t xml:space="preserve">-           61.252,55 </w:t>
            </w:r>
          </w:p>
        </w:tc>
        <w:tc>
          <w:tcPr>
            <w:tcW w:w="512" w:type="pct"/>
            <w:tcBorders>
              <w:top w:val="nil"/>
              <w:left w:val="nil"/>
              <w:bottom w:val="single" w:sz="4" w:space="0" w:color="auto"/>
              <w:right w:val="single" w:sz="4" w:space="0" w:color="auto"/>
            </w:tcBorders>
            <w:shd w:val="clear" w:color="auto" w:fill="auto"/>
            <w:noWrap/>
            <w:vAlign w:val="bottom"/>
            <w:hideMark/>
          </w:tcPr>
          <w:p w:rsidR="00A17A39" w:rsidRPr="00A17A39" w:rsidRDefault="00A17A39" w:rsidP="00A17A39">
            <w:pPr>
              <w:spacing w:after="0" w:line="240" w:lineRule="auto"/>
              <w:rPr>
                <w:rFonts w:ascii="Arial" w:eastAsia="Times New Roman" w:hAnsi="Arial" w:cs="Arial"/>
                <w:b/>
                <w:bCs/>
                <w:sz w:val="12"/>
                <w:szCs w:val="12"/>
                <w:lang w:eastAsia="it-IT"/>
              </w:rPr>
            </w:pPr>
            <w:r w:rsidRPr="00A17A39">
              <w:rPr>
                <w:rFonts w:ascii="Arial" w:eastAsia="Times New Roman" w:hAnsi="Arial" w:cs="Arial"/>
                <w:b/>
                <w:bCs/>
                <w:sz w:val="12"/>
                <w:szCs w:val="12"/>
                <w:lang w:eastAsia="it-IT"/>
              </w:rPr>
              <w:t xml:space="preserve">-          67.181,09 </w:t>
            </w:r>
          </w:p>
        </w:tc>
        <w:tc>
          <w:tcPr>
            <w:tcW w:w="504" w:type="pct"/>
            <w:tcBorders>
              <w:top w:val="nil"/>
              <w:left w:val="nil"/>
              <w:bottom w:val="single" w:sz="4" w:space="0" w:color="auto"/>
              <w:right w:val="single" w:sz="8" w:space="0" w:color="auto"/>
            </w:tcBorders>
            <w:shd w:val="clear" w:color="auto" w:fill="auto"/>
            <w:noWrap/>
            <w:vAlign w:val="bottom"/>
            <w:hideMark/>
          </w:tcPr>
          <w:p w:rsidR="00A17A39" w:rsidRPr="00A17A39" w:rsidRDefault="00A17A39" w:rsidP="00A17A39">
            <w:pPr>
              <w:spacing w:after="0" w:line="240" w:lineRule="auto"/>
              <w:rPr>
                <w:rFonts w:ascii="Arial" w:eastAsia="Times New Roman" w:hAnsi="Arial" w:cs="Arial"/>
                <w:b/>
                <w:bCs/>
                <w:sz w:val="12"/>
                <w:szCs w:val="12"/>
                <w:lang w:eastAsia="it-IT"/>
              </w:rPr>
            </w:pPr>
            <w:r w:rsidRPr="00A17A39">
              <w:rPr>
                <w:rFonts w:ascii="Arial" w:eastAsia="Times New Roman" w:hAnsi="Arial" w:cs="Arial"/>
                <w:b/>
                <w:bCs/>
                <w:sz w:val="12"/>
                <w:szCs w:val="12"/>
                <w:lang w:eastAsia="it-IT"/>
              </w:rPr>
              <w:t xml:space="preserve">-         88.402,83 </w:t>
            </w:r>
          </w:p>
        </w:tc>
      </w:tr>
    </w:tbl>
    <w:p w:rsidR="00A17A39" w:rsidRDefault="00A17A39" w:rsidP="00A17A39">
      <w:pPr>
        <w:pStyle w:val="Paragrafoelenco"/>
        <w:ind w:left="0"/>
        <w:jc w:val="both"/>
        <w:rPr>
          <w:rFonts w:ascii="Times New Roman" w:hAnsi="Times New Roman"/>
          <w:color w:val="000000"/>
        </w:rPr>
      </w:pPr>
    </w:p>
    <w:p w:rsidR="00A17A39" w:rsidRDefault="004F01CB" w:rsidP="00A17A39">
      <w:pPr>
        <w:pStyle w:val="Paragrafoelenco"/>
        <w:ind w:left="0"/>
        <w:jc w:val="both"/>
        <w:rPr>
          <w:rFonts w:ascii="Times New Roman" w:hAnsi="Times New Roman"/>
          <w:color w:val="000000"/>
        </w:rPr>
      </w:pPr>
      <w:r>
        <w:rPr>
          <w:rFonts w:ascii="Times New Roman" w:hAnsi="Times New Roman"/>
          <w:color w:val="000000"/>
        </w:rPr>
        <w:t>Si sottolinea che l’aumento dei costi operativi nel triennio 2011/2013 è dovuto in massima parte dall’aumento dei costi per iniziative promozionali che passano nello stesso periodo da 18 a 37 milioni.</w:t>
      </w:r>
    </w:p>
    <w:p w:rsidR="00A17A39" w:rsidRDefault="00A17A39" w:rsidP="00A17A39">
      <w:pPr>
        <w:pStyle w:val="Paragrafoelenco"/>
        <w:ind w:left="0"/>
        <w:jc w:val="both"/>
        <w:rPr>
          <w:rFonts w:ascii="Times New Roman" w:hAnsi="Times New Roman"/>
          <w:color w:val="000000"/>
        </w:rPr>
      </w:pPr>
    </w:p>
    <w:p w:rsidR="00A17A39" w:rsidRDefault="00A17A39" w:rsidP="00A17A39">
      <w:pPr>
        <w:pStyle w:val="Paragrafoelenco"/>
        <w:ind w:left="0"/>
        <w:jc w:val="both"/>
        <w:rPr>
          <w:rFonts w:ascii="Times New Roman" w:hAnsi="Times New Roman"/>
          <w:color w:val="000000"/>
        </w:rPr>
      </w:pPr>
    </w:p>
    <w:p w:rsidR="00A17A39" w:rsidRDefault="00A17A39" w:rsidP="00A17A39">
      <w:pPr>
        <w:pStyle w:val="Paragrafoelenco"/>
        <w:ind w:left="0"/>
        <w:jc w:val="both"/>
        <w:rPr>
          <w:rFonts w:ascii="Times New Roman" w:hAnsi="Times New Roman"/>
          <w:color w:val="000000"/>
        </w:rPr>
      </w:pPr>
      <w:r w:rsidRPr="00A17A39">
        <w:rPr>
          <w:rFonts w:ascii="Times New Roman" w:hAnsi="Times New Roman"/>
          <w:color w:val="000000"/>
        </w:rPr>
        <w:drawing>
          <wp:inline distT="0" distB="0" distL="0" distR="0">
            <wp:extent cx="6120130" cy="1886018"/>
            <wp:effectExtent l="19050" t="0" r="13970" b="0"/>
            <wp:docPr id="11" name="Gra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17A39" w:rsidRDefault="00A17A39" w:rsidP="00A17A39">
      <w:pPr>
        <w:pStyle w:val="Paragrafoelenco"/>
        <w:ind w:left="0"/>
        <w:jc w:val="both"/>
        <w:rPr>
          <w:rFonts w:ascii="Times New Roman" w:hAnsi="Times New Roman"/>
          <w:color w:val="000000"/>
        </w:rPr>
      </w:pPr>
    </w:p>
    <w:tbl>
      <w:tblPr>
        <w:tblW w:w="5000" w:type="pct"/>
        <w:tblCellMar>
          <w:left w:w="70" w:type="dxa"/>
          <w:right w:w="70" w:type="dxa"/>
        </w:tblCellMar>
        <w:tblLook w:val="04A0"/>
      </w:tblPr>
      <w:tblGrid>
        <w:gridCol w:w="1488"/>
        <w:gridCol w:w="919"/>
        <w:gridCol w:w="1045"/>
        <w:gridCol w:w="1045"/>
        <w:gridCol w:w="1045"/>
        <w:gridCol w:w="1086"/>
        <w:gridCol w:w="1079"/>
        <w:gridCol w:w="1052"/>
        <w:gridCol w:w="1019"/>
      </w:tblGrid>
      <w:tr w:rsidR="00A17A39" w:rsidRPr="00A17A39" w:rsidTr="00A17A39">
        <w:trPr>
          <w:trHeight w:val="300"/>
        </w:trPr>
        <w:tc>
          <w:tcPr>
            <w:tcW w:w="895" w:type="pct"/>
            <w:tcBorders>
              <w:top w:val="single" w:sz="8" w:space="0" w:color="auto"/>
              <w:left w:val="single" w:sz="8" w:space="0" w:color="auto"/>
              <w:bottom w:val="nil"/>
              <w:right w:val="nil"/>
            </w:tcBorders>
            <w:shd w:val="clear" w:color="auto" w:fill="auto"/>
            <w:noWrap/>
            <w:vAlign w:val="bottom"/>
            <w:hideMark/>
          </w:tcPr>
          <w:p w:rsidR="00A17A39" w:rsidRPr="00A17A39" w:rsidRDefault="00A17A39" w:rsidP="00A17A39">
            <w:pPr>
              <w:spacing w:after="0" w:line="240" w:lineRule="auto"/>
              <w:rPr>
                <w:rFonts w:ascii="Futura Bk" w:eastAsia="Times New Roman" w:hAnsi="Futura Bk" w:cs="Arial"/>
                <w:sz w:val="14"/>
                <w:szCs w:val="14"/>
                <w:lang w:eastAsia="it-IT"/>
              </w:rPr>
            </w:pPr>
            <w:r w:rsidRPr="00A17A39">
              <w:rPr>
                <w:rFonts w:ascii="Futura Bk" w:eastAsia="Times New Roman" w:hAnsi="Futura Bk" w:cs="Arial"/>
                <w:sz w:val="14"/>
                <w:szCs w:val="14"/>
                <w:lang w:eastAsia="it-IT"/>
              </w:rPr>
              <w:t> </w:t>
            </w:r>
          </w:p>
        </w:tc>
        <w:tc>
          <w:tcPr>
            <w:tcW w:w="449" w:type="pct"/>
            <w:tcBorders>
              <w:top w:val="single" w:sz="8" w:space="0" w:color="auto"/>
              <w:left w:val="nil"/>
              <w:bottom w:val="nil"/>
              <w:right w:val="single" w:sz="4" w:space="0" w:color="auto"/>
            </w:tcBorders>
            <w:shd w:val="clear" w:color="000000" w:fill="3366FF"/>
            <w:noWrap/>
            <w:vAlign w:val="bottom"/>
            <w:hideMark/>
          </w:tcPr>
          <w:p w:rsidR="00A17A39" w:rsidRPr="00A17A39" w:rsidRDefault="00A17A39" w:rsidP="00A17A39">
            <w:pPr>
              <w:spacing w:after="0" w:line="240" w:lineRule="auto"/>
              <w:jc w:val="center"/>
              <w:rPr>
                <w:rFonts w:ascii="Futura Bk" w:eastAsia="Times New Roman" w:hAnsi="Futura Bk" w:cs="Arial"/>
                <w:b/>
                <w:bCs/>
                <w:color w:val="FFFFFF"/>
                <w:sz w:val="14"/>
                <w:szCs w:val="14"/>
                <w:lang w:eastAsia="it-IT"/>
              </w:rPr>
            </w:pPr>
            <w:r w:rsidRPr="00A17A39">
              <w:rPr>
                <w:rFonts w:ascii="Futura Bk" w:eastAsia="Times New Roman" w:hAnsi="Futura Bk" w:cs="Arial"/>
                <w:b/>
                <w:bCs/>
                <w:color w:val="FFFFFF"/>
                <w:sz w:val="14"/>
                <w:szCs w:val="14"/>
                <w:lang w:eastAsia="it-IT"/>
              </w:rPr>
              <w:t>2006</w:t>
            </w:r>
          </w:p>
        </w:tc>
        <w:tc>
          <w:tcPr>
            <w:tcW w:w="517" w:type="pct"/>
            <w:tcBorders>
              <w:top w:val="single" w:sz="8" w:space="0" w:color="auto"/>
              <w:left w:val="nil"/>
              <w:bottom w:val="nil"/>
              <w:right w:val="single" w:sz="4" w:space="0" w:color="auto"/>
            </w:tcBorders>
            <w:shd w:val="clear" w:color="000000" w:fill="3366FF"/>
            <w:noWrap/>
            <w:vAlign w:val="bottom"/>
            <w:hideMark/>
          </w:tcPr>
          <w:p w:rsidR="00A17A39" w:rsidRPr="00A17A39" w:rsidRDefault="00A17A39" w:rsidP="00A17A39">
            <w:pPr>
              <w:spacing w:after="0" w:line="240" w:lineRule="auto"/>
              <w:jc w:val="center"/>
              <w:rPr>
                <w:rFonts w:ascii="Futura Bk" w:eastAsia="Times New Roman" w:hAnsi="Futura Bk" w:cs="Arial"/>
                <w:b/>
                <w:bCs/>
                <w:color w:val="FFFFFF"/>
                <w:sz w:val="14"/>
                <w:szCs w:val="14"/>
                <w:lang w:eastAsia="it-IT"/>
              </w:rPr>
            </w:pPr>
            <w:r w:rsidRPr="00A17A39">
              <w:rPr>
                <w:rFonts w:ascii="Futura Bk" w:eastAsia="Times New Roman" w:hAnsi="Futura Bk" w:cs="Arial"/>
                <w:b/>
                <w:bCs/>
                <w:color w:val="FFFFFF"/>
                <w:sz w:val="14"/>
                <w:szCs w:val="14"/>
                <w:lang w:eastAsia="it-IT"/>
              </w:rPr>
              <w:t>2007</w:t>
            </w:r>
          </w:p>
        </w:tc>
        <w:tc>
          <w:tcPr>
            <w:tcW w:w="517" w:type="pct"/>
            <w:tcBorders>
              <w:top w:val="single" w:sz="8" w:space="0" w:color="auto"/>
              <w:left w:val="nil"/>
              <w:bottom w:val="nil"/>
              <w:right w:val="single" w:sz="4" w:space="0" w:color="auto"/>
            </w:tcBorders>
            <w:shd w:val="clear" w:color="000000" w:fill="3366FF"/>
            <w:noWrap/>
            <w:vAlign w:val="bottom"/>
            <w:hideMark/>
          </w:tcPr>
          <w:p w:rsidR="00A17A39" w:rsidRPr="00A17A39" w:rsidRDefault="00A17A39" w:rsidP="00A17A39">
            <w:pPr>
              <w:spacing w:after="0" w:line="240" w:lineRule="auto"/>
              <w:jc w:val="center"/>
              <w:rPr>
                <w:rFonts w:ascii="Futura Bk" w:eastAsia="Times New Roman" w:hAnsi="Futura Bk" w:cs="Arial"/>
                <w:b/>
                <w:bCs/>
                <w:color w:val="FFFFFF"/>
                <w:sz w:val="14"/>
                <w:szCs w:val="14"/>
                <w:lang w:eastAsia="it-IT"/>
              </w:rPr>
            </w:pPr>
            <w:r w:rsidRPr="00A17A39">
              <w:rPr>
                <w:rFonts w:ascii="Futura Bk" w:eastAsia="Times New Roman" w:hAnsi="Futura Bk" w:cs="Arial"/>
                <w:b/>
                <w:bCs/>
                <w:color w:val="FFFFFF"/>
                <w:sz w:val="14"/>
                <w:szCs w:val="14"/>
                <w:lang w:eastAsia="it-IT"/>
              </w:rPr>
              <w:t>2008</w:t>
            </w:r>
          </w:p>
        </w:tc>
        <w:tc>
          <w:tcPr>
            <w:tcW w:w="517" w:type="pct"/>
            <w:tcBorders>
              <w:top w:val="single" w:sz="8" w:space="0" w:color="auto"/>
              <w:left w:val="nil"/>
              <w:bottom w:val="nil"/>
              <w:right w:val="single" w:sz="4" w:space="0" w:color="auto"/>
            </w:tcBorders>
            <w:shd w:val="clear" w:color="000000" w:fill="3366FF"/>
            <w:noWrap/>
            <w:vAlign w:val="bottom"/>
            <w:hideMark/>
          </w:tcPr>
          <w:p w:rsidR="00A17A39" w:rsidRPr="00A17A39" w:rsidRDefault="00A17A39" w:rsidP="00A17A39">
            <w:pPr>
              <w:spacing w:after="0" w:line="240" w:lineRule="auto"/>
              <w:jc w:val="center"/>
              <w:rPr>
                <w:rFonts w:ascii="Futura Bk" w:eastAsia="Times New Roman" w:hAnsi="Futura Bk" w:cs="Arial"/>
                <w:b/>
                <w:bCs/>
                <w:color w:val="FFFFFF"/>
                <w:sz w:val="14"/>
                <w:szCs w:val="14"/>
                <w:lang w:eastAsia="it-IT"/>
              </w:rPr>
            </w:pPr>
            <w:r w:rsidRPr="00A17A39">
              <w:rPr>
                <w:rFonts w:ascii="Futura Bk" w:eastAsia="Times New Roman" w:hAnsi="Futura Bk" w:cs="Arial"/>
                <w:b/>
                <w:bCs/>
                <w:color w:val="FFFFFF"/>
                <w:sz w:val="14"/>
                <w:szCs w:val="14"/>
                <w:lang w:eastAsia="it-IT"/>
              </w:rPr>
              <w:t>2009</w:t>
            </w:r>
          </w:p>
        </w:tc>
        <w:tc>
          <w:tcPr>
            <w:tcW w:w="540" w:type="pct"/>
            <w:tcBorders>
              <w:top w:val="single" w:sz="8" w:space="0" w:color="auto"/>
              <w:left w:val="nil"/>
              <w:bottom w:val="nil"/>
              <w:right w:val="single" w:sz="4" w:space="0" w:color="auto"/>
            </w:tcBorders>
            <w:shd w:val="clear" w:color="000000" w:fill="3366FF"/>
            <w:noWrap/>
            <w:vAlign w:val="bottom"/>
            <w:hideMark/>
          </w:tcPr>
          <w:p w:rsidR="00A17A39" w:rsidRPr="00A17A39" w:rsidRDefault="00A17A39" w:rsidP="00A17A39">
            <w:pPr>
              <w:spacing w:after="0" w:line="240" w:lineRule="auto"/>
              <w:jc w:val="center"/>
              <w:rPr>
                <w:rFonts w:ascii="Futura Bk" w:eastAsia="Times New Roman" w:hAnsi="Futura Bk" w:cs="Arial"/>
                <w:b/>
                <w:bCs/>
                <w:color w:val="FFFFFF"/>
                <w:sz w:val="14"/>
                <w:szCs w:val="14"/>
                <w:lang w:eastAsia="it-IT"/>
              </w:rPr>
            </w:pPr>
            <w:r w:rsidRPr="00A17A39">
              <w:rPr>
                <w:rFonts w:ascii="Futura Bk" w:eastAsia="Times New Roman" w:hAnsi="Futura Bk" w:cs="Arial"/>
                <w:b/>
                <w:bCs/>
                <w:color w:val="FFFFFF"/>
                <w:sz w:val="14"/>
                <w:szCs w:val="14"/>
                <w:lang w:eastAsia="it-IT"/>
              </w:rPr>
              <w:t>2010</w:t>
            </w:r>
          </w:p>
        </w:tc>
        <w:tc>
          <w:tcPr>
            <w:tcW w:w="540" w:type="pct"/>
            <w:tcBorders>
              <w:top w:val="single" w:sz="8" w:space="0" w:color="auto"/>
              <w:left w:val="nil"/>
              <w:bottom w:val="single" w:sz="4" w:space="0" w:color="auto"/>
              <w:right w:val="single" w:sz="4" w:space="0" w:color="auto"/>
            </w:tcBorders>
            <w:shd w:val="clear" w:color="000000" w:fill="3366FF"/>
            <w:noWrap/>
            <w:vAlign w:val="bottom"/>
            <w:hideMark/>
          </w:tcPr>
          <w:p w:rsidR="00A17A39" w:rsidRPr="00A17A39" w:rsidRDefault="00A17A39" w:rsidP="00A17A39">
            <w:pPr>
              <w:spacing w:after="0" w:line="240" w:lineRule="auto"/>
              <w:jc w:val="center"/>
              <w:rPr>
                <w:rFonts w:ascii="Futura Bk" w:eastAsia="Times New Roman" w:hAnsi="Futura Bk" w:cs="Arial"/>
                <w:b/>
                <w:bCs/>
                <w:color w:val="FFFFFF"/>
                <w:sz w:val="14"/>
                <w:szCs w:val="14"/>
                <w:lang w:eastAsia="it-IT"/>
              </w:rPr>
            </w:pPr>
            <w:r w:rsidRPr="00A17A39">
              <w:rPr>
                <w:rFonts w:ascii="Futura Bk" w:eastAsia="Times New Roman" w:hAnsi="Futura Bk" w:cs="Arial"/>
                <w:b/>
                <w:bCs/>
                <w:color w:val="FFFFFF"/>
                <w:sz w:val="14"/>
                <w:szCs w:val="14"/>
                <w:lang w:eastAsia="it-IT"/>
              </w:rPr>
              <w:t>2011</w:t>
            </w:r>
          </w:p>
        </w:tc>
        <w:tc>
          <w:tcPr>
            <w:tcW w:w="517" w:type="pct"/>
            <w:tcBorders>
              <w:top w:val="single" w:sz="8" w:space="0" w:color="auto"/>
              <w:left w:val="nil"/>
              <w:bottom w:val="single" w:sz="4" w:space="0" w:color="auto"/>
              <w:right w:val="single" w:sz="4" w:space="0" w:color="auto"/>
            </w:tcBorders>
            <w:shd w:val="clear" w:color="000000" w:fill="3366FF"/>
            <w:noWrap/>
            <w:vAlign w:val="bottom"/>
            <w:hideMark/>
          </w:tcPr>
          <w:p w:rsidR="00A17A39" w:rsidRPr="00A17A39" w:rsidRDefault="00A17A39" w:rsidP="00A17A39">
            <w:pPr>
              <w:spacing w:after="0" w:line="240" w:lineRule="auto"/>
              <w:jc w:val="center"/>
              <w:rPr>
                <w:rFonts w:ascii="Futura Bk" w:eastAsia="Times New Roman" w:hAnsi="Futura Bk" w:cs="Arial"/>
                <w:b/>
                <w:bCs/>
                <w:color w:val="FFFFFF"/>
                <w:sz w:val="14"/>
                <w:szCs w:val="14"/>
                <w:lang w:eastAsia="it-IT"/>
              </w:rPr>
            </w:pPr>
            <w:r w:rsidRPr="00A17A39">
              <w:rPr>
                <w:rFonts w:ascii="Futura Bk" w:eastAsia="Times New Roman" w:hAnsi="Futura Bk" w:cs="Arial"/>
                <w:b/>
                <w:bCs/>
                <w:color w:val="FFFFFF"/>
                <w:sz w:val="14"/>
                <w:szCs w:val="14"/>
                <w:lang w:eastAsia="it-IT"/>
              </w:rPr>
              <w:t>2012</w:t>
            </w:r>
          </w:p>
        </w:tc>
        <w:tc>
          <w:tcPr>
            <w:tcW w:w="509" w:type="pct"/>
            <w:tcBorders>
              <w:top w:val="single" w:sz="8" w:space="0" w:color="auto"/>
              <w:left w:val="nil"/>
              <w:bottom w:val="single" w:sz="4" w:space="0" w:color="auto"/>
              <w:right w:val="single" w:sz="8" w:space="0" w:color="auto"/>
            </w:tcBorders>
            <w:shd w:val="clear" w:color="000000" w:fill="3366FF"/>
            <w:noWrap/>
            <w:vAlign w:val="bottom"/>
            <w:hideMark/>
          </w:tcPr>
          <w:p w:rsidR="00A17A39" w:rsidRPr="00A17A39" w:rsidRDefault="00A17A39" w:rsidP="00A17A39">
            <w:pPr>
              <w:spacing w:after="0" w:line="240" w:lineRule="auto"/>
              <w:jc w:val="center"/>
              <w:rPr>
                <w:rFonts w:ascii="Futura Bk" w:eastAsia="Times New Roman" w:hAnsi="Futura Bk" w:cs="Arial"/>
                <w:b/>
                <w:bCs/>
                <w:color w:val="FFFFFF"/>
                <w:sz w:val="14"/>
                <w:szCs w:val="14"/>
                <w:lang w:eastAsia="it-IT"/>
              </w:rPr>
            </w:pPr>
            <w:r w:rsidRPr="00A17A39">
              <w:rPr>
                <w:rFonts w:ascii="Futura Bk" w:eastAsia="Times New Roman" w:hAnsi="Futura Bk" w:cs="Arial"/>
                <w:b/>
                <w:bCs/>
                <w:color w:val="FFFFFF"/>
                <w:sz w:val="14"/>
                <w:szCs w:val="14"/>
                <w:lang w:eastAsia="it-IT"/>
              </w:rPr>
              <w:t>2013</w:t>
            </w:r>
          </w:p>
        </w:tc>
      </w:tr>
      <w:tr w:rsidR="00A17A39" w:rsidRPr="00A17A39" w:rsidTr="00756DF7">
        <w:trPr>
          <w:trHeight w:val="402"/>
        </w:trPr>
        <w:tc>
          <w:tcPr>
            <w:tcW w:w="895" w:type="pct"/>
            <w:tcBorders>
              <w:top w:val="nil"/>
              <w:left w:val="single" w:sz="8" w:space="0" w:color="auto"/>
              <w:bottom w:val="single" w:sz="4" w:space="0" w:color="auto"/>
              <w:right w:val="single" w:sz="4" w:space="0" w:color="auto"/>
            </w:tcBorders>
            <w:shd w:val="clear" w:color="auto" w:fill="auto"/>
            <w:noWrap/>
            <w:vAlign w:val="bottom"/>
            <w:hideMark/>
          </w:tcPr>
          <w:p w:rsidR="00A17A39" w:rsidRPr="00A17A39" w:rsidRDefault="00A17A39" w:rsidP="00A17A39">
            <w:pPr>
              <w:spacing w:after="0" w:line="240" w:lineRule="auto"/>
              <w:rPr>
                <w:rFonts w:ascii="Arial" w:eastAsia="Times New Roman" w:hAnsi="Arial" w:cs="Arial"/>
                <w:b/>
                <w:bCs/>
                <w:sz w:val="14"/>
                <w:szCs w:val="14"/>
                <w:lang w:eastAsia="it-IT"/>
              </w:rPr>
            </w:pPr>
            <w:r w:rsidRPr="00A17A39">
              <w:rPr>
                <w:rFonts w:ascii="Arial" w:eastAsia="Times New Roman" w:hAnsi="Arial" w:cs="Arial"/>
                <w:b/>
                <w:bCs/>
                <w:sz w:val="14"/>
                <w:szCs w:val="14"/>
                <w:lang w:eastAsia="it-IT"/>
              </w:rPr>
              <w:t xml:space="preserve"> MARGINE OPERATIVO </w:t>
            </w:r>
          </w:p>
        </w:tc>
        <w:tc>
          <w:tcPr>
            <w:tcW w:w="449" w:type="pct"/>
            <w:tcBorders>
              <w:top w:val="nil"/>
              <w:left w:val="nil"/>
              <w:bottom w:val="single" w:sz="4" w:space="0" w:color="auto"/>
              <w:right w:val="single" w:sz="4" w:space="0" w:color="auto"/>
            </w:tcBorders>
            <w:shd w:val="clear" w:color="auto" w:fill="auto"/>
            <w:noWrap/>
            <w:vAlign w:val="center"/>
            <w:hideMark/>
          </w:tcPr>
          <w:p w:rsidR="00A17A39" w:rsidRPr="00A17A39" w:rsidRDefault="00A17A39" w:rsidP="00756DF7">
            <w:pPr>
              <w:spacing w:after="0" w:line="240" w:lineRule="auto"/>
              <w:jc w:val="right"/>
              <w:rPr>
                <w:rFonts w:ascii="Arial" w:eastAsia="Times New Roman" w:hAnsi="Arial" w:cs="Arial"/>
                <w:b/>
                <w:bCs/>
                <w:sz w:val="14"/>
                <w:szCs w:val="14"/>
                <w:lang w:eastAsia="it-IT"/>
              </w:rPr>
            </w:pPr>
            <w:r w:rsidRPr="00A17A39">
              <w:rPr>
                <w:rFonts w:ascii="Arial" w:eastAsia="Times New Roman" w:hAnsi="Arial" w:cs="Arial"/>
                <w:b/>
                <w:bCs/>
                <w:sz w:val="14"/>
                <w:szCs w:val="14"/>
                <w:lang w:eastAsia="it-IT"/>
              </w:rPr>
              <w:t xml:space="preserve">-           659,00 </w:t>
            </w:r>
          </w:p>
        </w:tc>
        <w:tc>
          <w:tcPr>
            <w:tcW w:w="517" w:type="pct"/>
            <w:tcBorders>
              <w:top w:val="nil"/>
              <w:left w:val="nil"/>
              <w:bottom w:val="single" w:sz="4" w:space="0" w:color="auto"/>
              <w:right w:val="single" w:sz="4" w:space="0" w:color="auto"/>
            </w:tcBorders>
            <w:shd w:val="clear" w:color="auto" w:fill="auto"/>
            <w:noWrap/>
            <w:vAlign w:val="center"/>
            <w:hideMark/>
          </w:tcPr>
          <w:p w:rsidR="00A17A39" w:rsidRPr="00A17A39" w:rsidRDefault="00A17A39" w:rsidP="00756DF7">
            <w:pPr>
              <w:spacing w:after="0" w:line="240" w:lineRule="auto"/>
              <w:jc w:val="right"/>
              <w:rPr>
                <w:rFonts w:ascii="Arial" w:eastAsia="Times New Roman" w:hAnsi="Arial" w:cs="Arial"/>
                <w:b/>
                <w:bCs/>
                <w:sz w:val="14"/>
                <w:szCs w:val="14"/>
                <w:lang w:eastAsia="it-IT"/>
              </w:rPr>
            </w:pPr>
            <w:r w:rsidRPr="00A17A39">
              <w:rPr>
                <w:rFonts w:ascii="Arial" w:eastAsia="Times New Roman" w:hAnsi="Arial" w:cs="Arial"/>
                <w:b/>
                <w:bCs/>
                <w:sz w:val="14"/>
                <w:szCs w:val="14"/>
                <w:lang w:eastAsia="it-IT"/>
              </w:rPr>
              <w:t xml:space="preserve">             5.548,00 </w:t>
            </w:r>
          </w:p>
        </w:tc>
        <w:tc>
          <w:tcPr>
            <w:tcW w:w="517" w:type="pct"/>
            <w:tcBorders>
              <w:top w:val="nil"/>
              <w:left w:val="nil"/>
              <w:bottom w:val="single" w:sz="4" w:space="0" w:color="auto"/>
              <w:right w:val="single" w:sz="4" w:space="0" w:color="auto"/>
            </w:tcBorders>
            <w:shd w:val="clear" w:color="auto" w:fill="auto"/>
            <w:noWrap/>
            <w:vAlign w:val="center"/>
            <w:hideMark/>
          </w:tcPr>
          <w:p w:rsidR="00A17A39" w:rsidRPr="00A17A39" w:rsidRDefault="00A17A39" w:rsidP="00756DF7">
            <w:pPr>
              <w:spacing w:after="0" w:line="240" w:lineRule="auto"/>
              <w:jc w:val="right"/>
              <w:rPr>
                <w:rFonts w:ascii="Arial" w:eastAsia="Times New Roman" w:hAnsi="Arial" w:cs="Arial"/>
                <w:b/>
                <w:bCs/>
                <w:sz w:val="14"/>
                <w:szCs w:val="14"/>
                <w:lang w:eastAsia="it-IT"/>
              </w:rPr>
            </w:pPr>
            <w:r w:rsidRPr="00A17A39">
              <w:rPr>
                <w:rFonts w:ascii="Arial" w:eastAsia="Times New Roman" w:hAnsi="Arial" w:cs="Arial"/>
                <w:b/>
                <w:bCs/>
                <w:sz w:val="14"/>
                <w:szCs w:val="14"/>
                <w:lang w:eastAsia="it-IT"/>
              </w:rPr>
              <w:t xml:space="preserve">             2.985,00 </w:t>
            </w:r>
          </w:p>
        </w:tc>
        <w:tc>
          <w:tcPr>
            <w:tcW w:w="517" w:type="pct"/>
            <w:tcBorders>
              <w:top w:val="nil"/>
              <w:left w:val="nil"/>
              <w:bottom w:val="single" w:sz="4" w:space="0" w:color="auto"/>
              <w:right w:val="single" w:sz="4" w:space="0" w:color="auto"/>
            </w:tcBorders>
            <w:shd w:val="clear" w:color="auto" w:fill="auto"/>
            <w:noWrap/>
            <w:vAlign w:val="center"/>
            <w:hideMark/>
          </w:tcPr>
          <w:p w:rsidR="00A17A39" w:rsidRPr="00A17A39" w:rsidRDefault="00A17A39" w:rsidP="00756DF7">
            <w:pPr>
              <w:spacing w:after="0" w:line="240" w:lineRule="auto"/>
              <w:jc w:val="right"/>
              <w:rPr>
                <w:rFonts w:ascii="Arial" w:eastAsia="Times New Roman" w:hAnsi="Arial" w:cs="Arial"/>
                <w:b/>
                <w:bCs/>
                <w:sz w:val="14"/>
                <w:szCs w:val="14"/>
                <w:lang w:eastAsia="it-IT"/>
              </w:rPr>
            </w:pPr>
            <w:r w:rsidRPr="00A17A39">
              <w:rPr>
                <w:rFonts w:ascii="Arial" w:eastAsia="Times New Roman" w:hAnsi="Arial" w:cs="Arial"/>
                <w:b/>
                <w:bCs/>
                <w:sz w:val="14"/>
                <w:szCs w:val="14"/>
                <w:lang w:eastAsia="it-IT"/>
              </w:rPr>
              <w:t xml:space="preserve">             3.126,00 </w:t>
            </w:r>
          </w:p>
        </w:tc>
        <w:tc>
          <w:tcPr>
            <w:tcW w:w="540" w:type="pct"/>
            <w:tcBorders>
              <w:top w:val="nil"/>
              <w:left w:val="nil"/>
              <w:bottom w:val="single" w:sz="4" w:space="0" w:color="auto"/>
              <w:right w:val="single" w:sz="4" w:space="0" w:color="auto"/>
            </w:tcBorders>
            <w:shd w:val="clear" w:color="auto" w:fill="auto"/>
            <w:noWrap/>
            <w:vAlign w:val="center"/>
            <w:hideMark/>
          </w:tcPr>
          <w:p w:rsidR="00A17A39" w:rsidRPr="00A17A39" w:rsidRDefault="00A17A39" w:rsidP="00756DF7">
            <w:pPr>
              <w:spacing w:after="0" w:line="240" w:lineRule="auto"/>
              <w:jc w:val="right"/>
              <w:rPr>
                <w:rFonts w:ascii="Arial" w:eastAsia="Times New Roman" w:hAnsi="Arial" w:cs="Arial"/>
                <w:b/>
                <w:bCs/>
                <w:sz w:val="14"/>
                <w:szCs w:val="14"/>
                <w:lang w:eastAsia="it-IT"/>
              </w:rPr>
            </w:pPr>
            <w:r w:rsidRPr="00A17A39">
              <w:rPr>
                <w:rFonts w:ascii="Arial" w:eastAsia="Times New Roman" w:hAnsi="Arial" w:cs="Arial"/>
                <w:b/>
                <w:bCs/>
                <w:sz w:val="14"/>
                <w:szCs w:val="14"/>
                <w:lang w:eastAsia="it-IT"/>
              </w:rPr>
              <w:t xml:space="preserve">-             3.278,55 </w:t>
            </w:r>
          </w:p>
        </w:tc>
        <w:tc>
          <w:tcPr>
            <w:tcW w:w="540" w:type="pct"/>
            <w:tcBorders>
              <w:top w:val="nil"/>
              <w:left w:val="nil"/>
              <w:bottom w:val="single" w:sz="4" w:space="0" w:color="auto"/>
              <w:right w:val="single" w:sz="4" w:space="0" w:color="auto"/>
            </w:tcBorders>
            <w:shd w:val="clear" w:color="auto" w:fill="auto"/>
            <w:noWrap/>
            <w:vAlign w:val="center"/>
            <w:hideMark/>
          </w:tcPr>
          <w:p w:rsidR="00A17A39" w:rsidRPr="00A17A39" w:rsidRDefault="00A17A39" w:rsidP="00756DF7">
            <w:pPr>
              <w:spacing w:after="0" w:line="240" w:lineRule="auto"/>
              <w:jc w:val="right"/>
              <w:rPr>
                <w:rFonts w:ascii="Arial" w:eastAsia="Times New Roman" w:hAnsi="Arial" w:cs="Arial"/>
                <w:b/>
                <w:bCs/>
                <w:sz w:val="14"/>
                <w:szCs w:val="14"/>
                <w:lang w:eastAsia="it-IT"/>
              </w:rPr>
            </w:pPr>
            <w:r w:rsidRPr="00A17A39">
              <w:rPr>
                <w:rFonts w:ascii="Arial" w:eastAsia="Times New Roman" w:hAnsi="Arial" w:cs="Arial"/>
                <w:b/>
                <w:bCs/>
                <w:sz w:val="14"/>
                <w:szCs w:val="14"/>
                <w:lang w:eastAsia="it-IT"/>
              </w:rPr>
              <w:t xml:space="preserve">                 683,49 </w:t>
            </w:r>
          </w:p>
        </w:tc>
        <w:tc>
          <w:tcPr>
            <w:tcW w:w="517" w:type="pct"/>
            <w:tcBorders>
              <w:top w:val="nil"/>
              <w:left w:val="nil"/>
              <w:bottom w:val="single" w:sz="4" w:space="0" w:color="auto"/>
              <w:right w:val="single" w:sz="4" w:space="0" w:color="auto"/>
            </w:tcBorders>
            <w:shd w:val="clear" w:color="auto" w:fill="auto"/>
            <w:noWrap/>
            <w:vAlign w:val="center"/>
            <w:hideMark/>
          </w:tcPr>
          <w:p w:rsidR="00A17A39" w:rsidRPr="00A17A39" w:rsidRDefault="00A17A39" w:rsidP="00756DF7">
            <w:pPr>
              <w:spacing w:after="0" w:line="240" w:lineRule="auto"/>
              <w:jc w:val="right"/>
              <w:rPr>
                <w:rFonts w:ascii="Arial" w:eastAsia="Times New Roman" w:hAnsi="Arial" w:cs="Arial"/>
                <w:b/>
                <w:bCs/>
                <w:sz w:val="14"/>
                <w:szCs w:val="14"/>
                <w:lang w:eastAsia="it-IT"/>
              </w:rPr>
            </w:pPr>
            <w:r w:rsidRPr="00A17A39">
              <w:rPr>
                <w:rFonts w:ascii="Arial" w:eastAsia="Times New Roman" w:hAnsi="Arial" w:cs="Arial"/>
                <w:b/>
                <w:bCs/>
                <w:sz w:val="14"/>
                <w:szCs w:val="14"/>
                <w:lang w:eastAsia="it-IT"/>
              </w:rPr>
              <w:t xml:space="preserve">-            5.017,42 </w:t>
            </w:r>
          </w:p>
        </w:tc>
        <w:tc>
          <w:tcPr>
            <w:tcW w:w="509" w:type="pct"/>
            <w:tcBorders>
              <w:top w:val="nil"/>
              <w:left w:val="nil"/>
              <w:bottom w:val="single" w:sz="4" w:space="0" w:color="auto"/>
              <w:right w:val="single" w:sz="8" w:space="0" w:color="auto"/>
            </w:tcBorders>
            <w:shd w:val="clear" w:color="auto" w:fill="auto"/>
            <w:noWrap/>
            <w:vAlign w:val="center"/>
            <w:hideMark/>
          </w:tcPr>
          <w:p w:rsidR="00A17A39" w:rsidRPr="00A17A39" w:rsidRDefault="00A17A39" w:rsidP="00756DF7">
            <w:pPr>
              <w:spacing w:after="0" w:line="240" w:lineRule="auto"/>
              <w:jc w:val="right"/>
              <w:rPr>
                <w:rFonts w:ascii="Arial" w:eastAsia="Times New Roman" w:hAnsi="Arial" w:cs="Arial"/>
                <w:b/>
                <w:bCs/>
                <w:sz w:val="14"/>
                <w:szCs w:val="14"/>
                <w:lang w:eastAsia="it-IT"/>
              </w:rPr>
            </w:pPr>
            <w:r w:rsidRPr="00A17A39">
              <w:rPr>
                <w:rFonts w:ascii="Arial" w:eastAsia="Times New Roman" w:hAnsi="Arial" w:cs="Arial"/>
                <w:b/>
                <w:bCs/>
                <w:sz w:val="14"/>
                <w:szCs w:val="14"/>
                <w:lang w:eastAsia="it-IT"/>
              </w:rPr>
              <w:t xml:space="preserve">-         27.208,06 </w:t>
            </w:r>
          </w:p>
        </w:tc>
      </w:tr>
    </w:tbl>
    <w:p w:rsidR="00A17A39" w:rsidRDefault="00A17A39" w:rsidP="00A17A39">
      <w:pPr>
        <w:pStyle w:val="Paragrafoelenco"/>
        <w:ind w:left="0"/>
        <w:jc w:val="both"/>
        <w:rPr>
          <w:rFonts w:ascii="Times New Roman" w:hAnsi="Times New Roman"/>
          <w:color w:val="000000"/>
        </w:rPr>
      </w:pPr>
    </w:p>
    <w:p w:rsidR="00756DF7" w:rsidRPr="0032197E" w:rsidRDefault="00756DF7" w:rsidP="00756DF7">
      <w:pPr>
        <w:pStyle w:val="Paragrafoelenco"/>
        <w:ind w:left="0"/>
        <w:jc w:val="both"/>
        <w:rPr>
          <w:rFonts w:ascii="Times New Roman" w:hAnsi="Times New Roman"/>
          <w:color w:val="000000"/>
        </w:rPr>
      </w:pPr>
      <w:r w:rsidRPr="0032197E">
        <w:rPr>
          <w:rFonts w:ascii="Times New Roman" w:hAnsi="Times New Roman"/>
          <w:b/>
          <w:bCs/>
          <w:i/>
          <w:iCs/>
          <w:color w:val="000000"/>
        </w:rPr>
        <w:t xml:space="preserve">Il margine operativo lordo </w:t>
      </w:r>
      <w:r w:rsidRPr="0032197E">
        <w:rPr>
          <w:rFonts w:ascii="Times New Roman" w:hAnsi="Times New Roman"/>
          <w:i/>
          <w:iCs/>
          <w:color w:val="000000"/>
        </w:rPr>
        <w:t>sottolinea</w:t>
      </w:r>
      <w:r w:rsidRPr="0032197E">
        <w:rPr>
          <w:rFonts w:ascii="Times New Roman" w:hAnsi="Times New Roman"/>
          <w:color w:val="000000"/>
        </w:rPr>
        <w:t xml:space="preserve"> quanto la gestione corrente è finanziata con i ricavi dell'anno. Nel caso della C.C.I.A.A. di Napoli, un margine negativo evidenzia un maggior prelevamento dalle disponibilità liquide esistenti (Cassa) e rappresenta un indice di attenzione nel medio e lungo termine poiché un margine negativo nel tempo potrebbe erodere la Cassa dell'Ente.</w:t>
      </w:r>
    </w:p>
    <w:p w:rsidR="00A17A39" w:rsidRDefault="00A17A39" w:rsidP="00A17A39">
      <w:pPr>
        <w:pStyle w:val="Paragrafoelenco"/>
        <w:ind w:left="0"/>
        <w:jc w:val="both"/>
        <w:rPr>
          <w:rFonts w:ascii="Times New Roman" w:hAnsi="Times New Roman"/>
          <w:color w:val="000000"/>
        </w:rPr>
      </w:pPr>
    </w:p>
    <w:p w:rsidR="00A17A39" w:rsidRDefault="00A17A39" w:rsidP="00A17A39">
      <w:pPr>
        <w:pStyle w:val="Paragrafoelenco"/>
        <w:ind w:left="0"/>
        <w:jc w:val="both"/>
        <w:rPr>
          <w:rFonts w:ascii="Times New Roman" w:hAnsi="Times New Roman"/>
          <w:color w:val="000000"/>
        </w:rPr>
      </w:pPr>
      <w:r w:rsidRPr="00A17A39">
        <w:rPr>
          <w:rFonts w:ascii="Times New Roman" w:hAnsi="Times New Roman"/>
          <w:color w:val="000000"/>
        </w:rPr>
        <w:lastRenderedPageBreak/>
        <w:drawing>
          <wp:inline distT="0" distB="0" distL="0" distR="0">
            <wp:extent cx="6120130" cy="2263222"/>
            <wp:effectExtent l="19050" t="0" r="13970" b="3728"/>
            <wp:docPr id="12" name="Gra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17A39" w:rsidRDefault="00A17A39" w:rsidP="00A17A39">
      <w:pPr>
        <w:pStyle w:val="Paragrafoelenco"/>
        <w:ind w:left="0"/>
        <w:jc w:val="both"/>
        <w:rPr>
          <w:rFonts w:ascii="Times New Roman" w:hAnsi="Times New Roman"/>
          <w:color w:val="000000"/>
        </w:rPr>
      </w:pPr>
      <w:r w:rsidRPr="00A17A39">
        <w:rPr>
          <w:rFonts w:ascii="Times New Roman" w:hAnsi="Times New Roman"/>
          <w:color w:val="000000"/>
        </w:rPr>
        <w:drawing>
          <wp:inline distT="0" distB="0" distL="0" distR="0">
            <wp:extent cx="6120130" cy="2290297"/>
            <wp:effectExtent l="19050" t="0" r="13970" b="0"/>
            <wp:docPr id="13" name="Gra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56DF7" w:rsidRDefault="00756DF7" w:rsidP="00A17A39">
      <w:pPr>
        <w:pStyle w:val="Paragrafoelenco"/>
        <w:ind w:left="0"/>
        <w:jc w:val="both"/>
        <w:rPr>
          <w:rFonts w:ascii="Times New Roman" w:hAnsi="Times New Roman"/>
          <w:color w:val="000000"/>
        </w:rPr>
      </w:pPr>
    </w:p>
    <w:tbl>
      <w:tblPr>
        <w:tblW w:w="5000" w:type="pct"/>
        <w:tblCellMar>
          <w:left w:w="70" w:type="dxa"/>
          <w:right w:w="70" w:type="dxa"/>
        </w:tblCellMar>
        <w:tblLook w:val="04A0"/>
      </w:tblPr>
      <w:tblGrid>
        <w:gridCol w:w="1540"/>
        <w:gridCol w:w="914"/>
        <w:gridCol w:w="1048"/>
        <w:gridCol w:w="1048"/>
        <w:gridCol w:w="1048"/>
        <w:gridCol w:w="1081"/>
        <w:gridCol w:w="1081"/>
        <w:gridCol w:w="1048"/>
        <w:gridCol w:w="970"/>
      </w:tblGrid>
      <w:tr w:rsidR="00756DF7" w:rsidRPr="00756DF7" w:rsidTr="00756DF7">
        <w:trPr>
          <w:trHeight w:val="300"/>
        </w:trPr>
        <w:tc>
          <w:tcPr>
            <w:tcW w:w="895" w:type="pct"/>
            <w:tcBorders>
              <w:top w:val="single" w:sz="8" w:space="0" w:color="auto"/>
              <w:left w:val="single" w:sz="8" w:space="0" w:color="auto"/>
              <w:bottom w:val="nil"/>
              <w:right w:val="nil"/>
            </w:tcBorders>
            <w:shd w:val="clear" w:color="auto" w:fill="auto"/>
            <w:noWrap/>
            <w:vAlign w:val="bottom"/>
            <w:hideMark/>
          </w:tcPr>
          <w:p w:rsidR="00756DF7" w:rsidRPr="00756DF7" w:rsidRDefault="00756DF7" w:rsidP="00756DF7">
            <w:pPr>
              <w:spacing w:after="0" w:line="240" w:lineRule="auto"/>
              <w:rPr>
                <w:rFonts w:ascii="Futura Bk" w:eastAsia="Times New Roman" w:hAnsi="Futura Bk" w:cs="Arial"/>
                <w:sz w:val="12"/>
                <w:szCs w:val="12"/>
                <w:lang w:eastAsia="it-IT"/>
              </w:rPr>
            </w:pPr>
            <w:r w:rsidRPr="00756DF7">
              <w:rPr>
                <w:rFonts w:ascii="Futura Bk" w:eastAsia="Times New Roman" w:hAnsi="Futura Bk" w:cs="Arial"/>
                <w:sz w:val="12"/>
                <w:szCs w:val="12"/>
                <w:lang w:eastAsia="it-IT"/>
              </w:rPr>
              <w:t> </w:t>
            </w:r>
          </w:p>
        </w:tc>
        <w:tc>
          <w:tcPr>
            <w:tcW w:w="449" w:type="pct"/>
            <w:tcBorders>
              <w:top w:val="single" w:sz="8" w:space="0" w:color="auto"/>
              <w:left w:val="nil"/>
              <w:bottom w:val="nil"/>
              <w:right w:val="single" w:sz="4" w:space="0" w:color="auto"/>
            </w:tcBorders>
            <w:shd w:val="clear" w:color="000000" w:fill="3366FF"/>
            <w:noWrap/>
            <w:vAlign w:val="bottom"/>
            <w:hideMark/>
          </w:tcPr>
          <w:p w:rsidR="00756DF7" w:rsidRPr="00756DF7" w:rsidRDefault="00756DF7" w:rsidP="00756DF7">
            <w:pPr>
              <w:spacing w:after="0" w:line="240" w:lineRule="auto"/>
              <w:jc w:val="center"/>
              <w:rPr>
                <w:rFonts w:ascii="Futura Bk" w:eastAsia="Times New Roman" w:hAnsi="Futura Bk" w:cs="Arial"/>
                <w:b/>
                <w:bCs/>
                <w:color w:val="FFFFFF"/>
                <w:sz w:val="12"/>
                <w:szCs w:val="12"/>
                <w:lang w:eastAsia="it-IT"/>
              </w:rPr>
            </w:pPr>
            <w:r w:rsidRPr="00756DF7">
              <w:rPr>
                <w:rFonts w:ascii="Futura Bk" w:eastAsia="Times New Roman" w:hAnsi="Futura Bk" w:cs="Arial"/>
                <w:b/>
                <w:bCs/>
                <w:color w:val="FFFFFF"/>
                <w:sz w:val="12"/>
                <w:szCs w:val="12"/>
                <w:lang w:eastAsia="it-IT"/>
              </w:rPr>
              <w:t>2006</w:t>
            </w:r>
          </w:p>
        </w:tc>
        <w:tc>
          <w:tcPr>
            <w:tcW w:w="517" w:type="pct"/>
            <w:tcBorders>
              <w:top w:val="single" w:sz="8" w:space="0" w:color="auto"/>
              <w:left w:val="nil"/>
              <w:bottom w:val="nil"/>
              <w:right w:val="single" w:sz="4" w:space="0" w:color="auto"/>
            </w:tcBorders>
            <w:shd w:val="clear" w:color="000000" w:fill="3366FF"/>
            <w:noWrap/>
            <w:vAlign w:val="bottom"/>
            <w:hideMark/>
          </w:tcPr>
          <w:p w:rsidR="00756DF7" w:rsidRPr="00756DF7" w:rsidRDefault="00756DF7" w:rsidP="00756DF7">
            <w:pPr>
              <w:spacing w:after="0" w:line="240" w:lineRule="auto"/>
              <w:jc w:val="center"/>
              <w:rPr>
                <w:rFonts w:ascii="Futura Bk" w:eastAsia="Times New Roman" w:hAnsi="Futura Bk" w:cs="Arial"/>
                <w:b/>
                <w:bCs/>
                <w:color w:val="FFFFFF"/>
                <w:sz w:val="12"/>
                <w:szCs w:val="12"/>
                <w:lang w:eastAsia="it-IT"/>
              </w:rPr>
            </w:pPr>
            <w:r w:rsidRPr="00756DF7">
              <w:rPr>
                <w:rFonts w:ascii="Futura Bk" w:eastAsia="Times New Roman" w:hAnsi="Futura Bk" w:cs="Arial"/>
                <w:b/>
                <w:bCs/>
                <w:color w:val="FFFFFF"/>
                <w:sz w:val="12"/>
                <w:szCs w:val="12"/>
                <w:lang w:eastAsia="it-IT"/>
              </w:rPr>
              <w:t>2007</w:t>
            </w:r>
          </w:p>
        </w:tc>
        <w:tc>
          <w:tcPr>
            <w:tcW w:w="517" w:type="pct"/>
            <w:tcBorders>
              <w:top w:val="single" w:sz="8" w:space="0" w:color="auto"/>
              <w:left w:val="nil"/>
              <w:bottom w:val="nil"/>
              <w:right w:val="single" w:sz="4" w:space="0" w:color="auto"/>
            </w:tcBorders>
            <w:shd w:val="clear" w:color="000000" w:fill="3366FF"/>
            <w:noWrap/>
            <w:vAlign w:val="bottom"/>
            <w:hideMark/>
          </w:tcPr>
          <w:p w:rsidR="00756DF7" w:rsidRPr="00756DF7" w:rsidRDefault="00756DF7" w:rsidP="00756DF7">
            <w:pPr>
              <w:spacing w:after="0" w:line="240" w:lineRule="auto"/>
              <w:jc w:val="center"/>
              <w:rPr>
                <w:rFonts w:ascii="Futura Bk" w:eastAsia="Times New Roman" w:hAnsi="Futura Bk" w:cs="Arial"/>
                <w:b/>
                <w:bCs/>
                <w:color w:val="FFFFFF"/>
                <w:sz w:val="12"/>
                <w:szCs w:val="12"/>
                <w:lang w:eastAsia="it-IT"/>
              </w:rPr>
            </w:pPr>
            <w:r w:rsidRPr="00756DF7">
              <w:rPr>
                <w:rFonts w:ascii="Futura Bk" w:eastAsia="Times New Roman" w:hAnsi="Futura Bk" w:cs="Arial"/>
                <w:b/>
                <w:bCs/>
                <w:color w:val="FFFFFF"/>
                <w:sz w:val="12"/>
                <w:szCs w:val="12"/>
                <w:lang w:eastAsia="it-IT"/>
              </w:rPr>
              <w:t>2008</w:t>
            </w:r>
          </w:p>
        </w:tc>
        <w:tc>
          <w:tcPr>
            <w:tcW w:w="517" w:type="pct"/>
            <w:tcBorders>
              <w:top w:val="single" w:sz="8" w:space="0" w:color="auto"/>
              <w:left w:val="nil"/>
              <w:bottom w:val="nil"/>
              <w:right w:val="single" w:sz="4" w:space="0" w:color="auto"/>
            </w:tcBorders>
            <w:shd w:val="clear" w:color="000000" w:fill="3366FF"/>
            <w:noWrap/>
            <w:vAlign w:val="bottom"/>
            <w:hideMark/>
          </w:tcPr>
          <w:p w:rsidR="00756DF7" w:rsidRPr="00756DF7" w:rsidRDefault="00756DF7" w:rsidP="00756DF7">
            <w:pPr>
              <w:spacing w:after="0" w:line="240" w:lineRule="auto"/>
              <w:jc w:val="center"/>
              <w:rPr>
                <w:rFonts w:ascii="Futura Bk" w:eastAsia="Times New Roman" w:hAnsi="Futura Bk" w:cs="Arial"/>
                <w:b/>
                <w:bCs/>
                <w:color w:val="FFFFFF"/>
                <w:sz w:val="12"/>
                <w:szCs w:val="12"/>
                <w:lang w:eastAsia="it-IT"/>
              </w:rPr>
            </w:pPr>
            <w:r w:rsidRPr="00756DF7">
              <w:rPr>
                <w:rFonts w:ascii="Futura Bk" w:eastAsia="Times New Roman" w:hAnsi="Futura Bk" w:cs="Arial"/>
                <w:b/>
                <w:bCs/>
                <w:color w:val="FFFFFF"/>
                <w:sz w:val="12"/>
                <w:szCs w:val="12"/>
                <w:lang w:eastAsia="it-IT"/>
              </w:rPr>
              <w:t>2009</w:t>
            </w:r>
          </w:p>
        </w:tc>
        <w:tc>
          <w:tcPr>
            <w:tcW w:w="540" w:type="pct"/>
            <w:tcBorders>
              <w:top w:val="single" w:sz="8" w:space="0" w:color="auto"/>
              <w:left w:val="nil"/>
              <w:bottom w:val="nil"/>
              <w:right w:val="single" w:sz="4" w:space="0" w:color="auto"/>
            </w:tcBorders>
            <w:shd w:val="clear" w:color="000000" w:fill="3366FF"/>
            <w:noWrap/>
            <w:vAlign w:val="bottom"/>
            <w:hideMark/>
          </w:tcPr>
          <w:p w:rsidR="00756DF7" w:rsidRPr="00756DF7" w:rsidRDefault="00756DF7" w:rsidP="00756DF7">
            <w:pPr>
              <w:spacing w:after="0" w:line="240" w:lineRule="auto"/>
              <w:jc w:val="center"/>
              <w:rPr>
                <w:rFonts w:ascii="Futura Bk" w:eastAsia="Times New Roman" w:hAnsi="Futura Bk" w:cs="Arial"/>
                <w:b/>
                <w:bCs/>
                <w:color w:val="FFFFFF"/>
                <w:sz w:val="12"/>
                <w:szCs w:val="12"/>
                <w:lang w:eastAsia="it-IT"/>
              </w:rPr>
            </w:pPr>
            <w:r w:rsidRPr="00756DF7">
              <w:rPr>
                <w:rFonts w:ascii="Futura Bk" w:eastAsia="Times New Roman" w:hAnsi="Futura Bk" w:cs="Arial"/>
                <w:b/>
                <w:bCs/>
                <w:color w:val="FFFFFF"/>
                <w:sz w:val="12"/>
                <w:szCs w:val="12"/>
                <w:lang w:eastAsia="it-IT"/>
              </w:rPr>
              <w:t>2010</w:t>
            </w:r>
          </w:p>
        </w:tc>
        <w:tc>
          <w:tcPr>
            <w:tcW w:w="540" w:type="pct"/>
            <w:tcBorders>
              <w:top w:val="single" w:sz="8" w:space="0" w:color="auto"/>
              <w:left w:val="nil"/>
              <w:bottom w:val="single" w:sz="4" w:space="0" w:color="auto"/>
              <w:right w:val="single" w:sz="4" w:space="0" w:color="auto"/>
            </w:tcBorders>
            <w:shd w:val="clear" w:color="000000" w:fill="3366FF"/>
            <w:noWrap/>
            <w:vAlign w:val="bottom"/>
            <w:hideMark/>
          </w:tcPr>
          <w:p w:rsidR="00756DF7" w:rsidRPr="00756DF7" w:rsidRDefault="00756DF7" w:rsidP="00756DF7">
            <w:pPr>
              <w:spacing w:after="0" w:line="240" w:lineRule="auto"/>
              <w:jc w:val="center"/>
              <w:rPr>
                <w:rFonts w:ascii="Futura Bk" w:eastAsia="Times New Roman" w:hAnsi="Futura Bk" w:cs="Arial"/>
                <w:b/>
                <w:bCs/>
                <w:color w:val="FFFFFF"/>
                <w:sz w:val="12"/>
                <w:szCs w:val="12"/>
                <w:lang w:eastAsia="it-IT"/>
              </w:rPr>
            </w:pPr>
            <w:r w:rsidRPr="00756DF7">
              <w:rPr>
                <w:rFonts w:ascii="Futura Bk" w:eastAsia="Times New Roman" w:hAnsi="Futura Bk" w:cs="Arial"/>
                <w:b/>
                <w:bCs/>
                <w:color w:val="FFFFFF"/>
                <w:sz w:val="12"/>
                <w:szCs w:val="12"/>
                <w:lang w:eastAsia="it-IT"/>
              </w:rPr>
              <w:t>2011</w:t>
            </w:r>
          </w:p>
        </w:tc>
        <w:tc>
          <w:tcPr>
            <w:tcW w:w="517" w:type="pct"/>
            <w:tcBorders>
              <w:top w:val="single" w:sz="8" w:space="0" w:color="auto"/>
              <w:left w:val="nil"/>
              <w:bottom w:val="single" w:sz="4" w:space="0" w:color="auto"/>
              <w:right w:val="single" w:sz="4" w:space="0" w:color="auto"/>
            </w:tcBorders>
            <w:shd w:val="clear" w:color="000000" w:fill="3366FF"/>
            <w:noWrap/>
            <w:vAlign w:val="bottom"/>
            <w:hideMark/>
          </w:tcPr>
          <w:p w:rsidR="00756DF7" w:rsidRPr="00756DF7" w:rsidRDefault="00756DF7" w:rsidP="00756DF7">
            <w:pPr>
              <w:spacing w:after="0" w:line="240" w:lineRule="auto"/>
              <w:jc w:val="center"/>
              <w:rPr>
                <w:rFonts w:ascii="Futura Bk" w:eastAsia="Times New Roman" w:hAnsi="Futura Bk" w:cs="Arial"/>
                <w:b/>
                <w:bCs/>
                <w:color w:val="FFFFFF"/>
                <w:sz w:val="12"/>
                <w:szCs w:val="12"/>
                <w:lang w:eastAsia="it-IT"/>
              </w:rPr>
            </w:pPr>
            <w:r w:rsidRPr="00756DF7">
              <w:rPr>
                <w:rFonts w:ascii="Futura Bk" w:eastAsia="Times New Roman" w:hAnsi="Futura Bk" w:cs="Arial"/>
                <w:b/>
                <w:bCs/>
                <w:color w:val="FFFFFF"/>
                <w:sz w:val="12"/>
                <w:szCs w:val="12"/>
                <w:lang w:eastAsia="it-IT"/>
              </w:rPr>
              <w:t>2012</w:t>
            </w:r>
          </w:p>
        </w:tc>
        <w:tc>
          <w:tcPr>
            <w:tcW w:w="509" w:type="pct"/>
            <w:tcBorders>
              <w:top w:val="single" w:sz="8" w:space="0" w:color="auto"/>
              <w:left w:val="nil"/>
              <w:bottom w:val="single" w:sz="4" w:space="0" w:color="auto"/>
              <w:right w:val="single" w:sz="8" w:space="0" w:color="auto"/>
            </w:tcBorders>
            <w:shd w:val="clear" w:color="000000" w:fill="3366FF"/>
            <w:noWrap/>
            <w:vAlign w:val="bottom"/>
            <w:hideMark/>
          </w:tcPr>
          <w:p w:rsidR="00756DF7" w:rsidRPr="00756DF7" w:rsidRDefault="00756DF7" w:rsidP="00756DF7">
            <w:pPr>
              <w:spacing w:after="0" w:line="240" w:lineRule="auto"/>
              <w:jc w:val="center"/>
              <w:rPr>
                <w:rFonts w:ascii="Futura Bk" w:eastAsia="Times New Roman" w:hAnsi="Futura Bk" w:cs="Arial"/>
                <w:b/>
                <w:bCs/>
                <w:color w:val="FFFFFF"/>
                <w:sz w:val="12"/>
                <w:szCs w:val="12"/>
                <w:lang w:eastAsia="it-IT"/>
              </w:rPr>
            </w:pPr>
            <w:r w:rsidRPr="00756DF7">
              <w:rPr>
                <w:rFonts w:ascii="Futura Bk" w:eastAsia="Times New Roman" w:hAnsi="Futura Bk" w:cs="Arial"/>
                <w:b/>
                <w:bCs/>
                <w:color w:val="FFFFFF"/>
                <w:sz w:val="12"/>
                <w:szCs w:val="12"/>
                <w:lang w:eastAsia="it-IT"/>
              </w:rPr>
              <w:t>2013</w:t>
            </w:r>
          </w:p>
        </w:tc>
      </w:tr>
      <w:tr w:rsidR="00756DF7" w:rsidRPr="00756DF7" w:rsidTr="00756DF7">
        <w:trPr>
          <w:trHeight w:val="510"/>
        </w:trPr>
        <w:tc>
          <w:tcPr>
            <w:tcW w:w="895" w:type="pct"/>
            <w:tcBorders>
              <w:top w:val="nil"/>
              <w:left w:val="single" w:sz="8" w:space="0" w:color="auto"/>
              <w:bottom w:val="single" w:sz="4" w:space="0" w:color="auto"/>
              <w:right w:val="single" w:sz="4" w:space="0" w:color="auto"/>
            </w:tcBorders>
            <w:shd w:val="clear" w:color="000000" w:fill="3366FF"/>
            <w:vAlign w:val="center"/>
            <w:hideMark/>
          </w:tcPr>
          <w:p w:rsidR="00756DF7" w:rsidRPr="00756DF7" w:rsidRDefault="00756DF7" w:rsidP="00756DF7">
            <w:pPr>
              <w:spacing w:after="0" w:line="240" w:lineRule="auto"/>
              <w:rPr>
                <w:rFonts w:ascii="Futura Bk" w:eastAsia="Times New Roman" w:hAnsi="Futura Bk" w:cs="Arial"/>
                <w:b/>
                <w:bCs/>
                <w:color w:val="FFFFFF"/>
                <w:sz w:val="12"/>
                <w:szCs w:val="12"/>
                <w:lang w:eastAsia="it-IT"/>
              </w:rPr>
            </w:pPr>
            <w:r w:rsidRPr="00756DF7">
              <w:rPr>
                <w:rFonts w:ascii="Futura Bk" w:eastAsia="Times New Roman" w:hAnsi="Futura Bk" w:cs="Arial"/>
                <w:b/>
                <w:bCs/>
                <w:color w:val="FFFFFF"/>
                <w:sz w:val="12"/>
                <w:szCs w:val="12"/>
                <w:lang w:eastAsia="it-IT"/>
              </w:rPr>
              <w:t xml:space="preserve"> = FLUSSO </w:t>
            </w:r>
            <w:proofErr w:type="spellStart"/>
            <w:r w:rsidRPr="00756DF7">
              <w:rPr>
                <w:rFonts w:ascii="Futura Bk" w:eastAsia="Times New Roman" w:hAnsi="Futura Bk" w:cs="Arial"/>
                <w:b/>
                <w:bCs/>
                <w:color w:val="FFFFFF"/>
                <w:sz w:val="12"/>
                <w:szCs w:val="12"/>
                <w:lang w:eastAsia="it-IT"/>
              </w:rPr>
              <w:t>DI</w:t>
            </w:r>
            <w:proofErr w:type="spellEnd"/>
            <w:r w:rsidRPr="00756DF7">
              <w:rPr>
                <w:rFonts w:ascii="Futura Bk" w:eastAsia="Times New Roman" w:hAnsi="Futura Bk" w:cs="Arial"/>
                <w:b/>
                <w:bCs/>
                <w:color w:val="FFFFFF"/>
                <w:sz w:val="12"/>
                <w:szCs w:val="12"/>
                <w:lang w:eastAsia="it-IT"/>
              </w:rPr>
              <w:t xml:space="preserve"> CASSA OPERATIVO (T) </w:t>
            </w:r>
          </w:p>
        </w:tc>
        <w:tc>
          <w:tcPr>
            <w:tcW w:w="449" w:type="pct"/>
            <w:tcBorders>
              <w:top w:val="nil"/>
              <w:left w:val="nil"/>
              <w:bottom w:val="single" w:sz="4" w:space="0" w:color="auto"/>
              <w:right w:val="single" w:sz="4" w:space="0" w:color="auto"/>
            </w:tcBorders>
            <w:shd w:val="clear" w:color="000000" w:fill="3366FF"/>
            <w:noWrap/>
            <w:vAlign w:val="center"/>
            <w:hideMark/>
          </w:tcPr>
          <w:p w:rsidR="00756DF7" w:rsidRPr="00756DF7" w:rsidRDefault="00756DF7" w:rsidP="00756DF7">
            <w:pPr>
              <w:spacing w:after="0" w:line="240" w:lineRule="auto"/>
              <w:jc w:val="right"/>
              <w:rPr>
                <w:rFonts w:ascii="Futura Bk" w:eastAsia="Times New Roman" w:hAnsi="Futura Bk" w:cs="Arial"/>
                <w:b/>
                <w:bCs/>
                <w:color w:val="FFFFFF"/>
                <w:sz w:val="12"/>
                <w:szCs w:val="12"/>
                <w:lang w:eastAsia="it-IT"/>
              </w:rPr>
            </w:pPr>
            <w:r w:rsidRPr="00756DF7">
              <w:rPr>
                <w:rFonts w:ascii="Futura Bk" w:eastAsia="Times New Roman" w:hAnsi="Futura Bk" w:cs="Arial"/>
                <w:b/>
                <w:bCs/>
                <w:color w:val="FFFFFF"/>
                <w:sz w:val="12"/>
                <w:szCs w:val="12"/>
                <w:lang w:eastAsia="it-IT"/>
              </w:rPr>
              <w:t xml:space="preserve"> 10.627,00 </w:t>
            </w:r>
          </w:p>
        </w:tc>
        <w:tc>
          <w:tcPr>
            <w:tcW w:w="517" w:type="pct"/>
            <w:tcBorders>
              <w:top w:val="nil"/>
              <w:left w:val="nil"/>
              <w:bottom w:val="single" w:sz="4" w:space="0" w:color="auto"/>
              <w:right w:val="single" w:sz="4" w:space="0" w:color="auto"/>
            </w:tcBorders>
            <w:shd w:val="clear" w:color="000000" w:fill="3366FF"/>
            <w:noWrap/>
            <w:vAlign w:val="center"/>
            <w:hideMark/>
          </w:tcPr>
          <w:p w:rsidR="00756DF7" w:rsidRPr="00756DF7" w:rsidRDefault="00756DF7" w:rsidP="00756DF7">
            <w:pPr>
              <w:spacing w:after="0" w:line="240" w:lineRule="auto"/>
              <w:jc w:val="right"/>
              <w:rPr>
                <w:rFonts w:ascii="Futura Bk" w:eastAsia="Times New Roman" w:hAnsi="Futura Bk" w:cs="Arial"/>
                <w:b/>
                <w:bCs/>
                <w:color w:val="FFFFFF"/>
                <w:sz w:val="12"/>
                <w:szCs w:val="12"/>
                <w:lang w:eastAsia="it-IT"/>
              </w:rPr>
            </w:pPr>
            <w:r w:rsidRPr="00756DF7">
              <w:rPr>
                <w:rFonts w:ascii="Futura Bk" w:eastAsia="Times New Roman" w:hAnsi="Futura Bk" w:cs="Arial"/>
                <w:b/>
                <w:bCs/>
                <w:color w:val="FFFFFF"/>
                <w:sz w:val="12"/>
                <w:szCs w:val="12"/>
                <w:lang w:eastAsia="it-IT"/>
              </w:rPr>
              <w:t xml:space="preserve">    15.694,00 </w:t>
            </w:r>
          </w:p>
        </w:tc>
        <w:tc>
          <w:tcPr>
            <w:tcW w:w="517" w:type="pct"/>
            <w:tcBorders>
              <w:top w:val="nil"/>
              <w:left w:val="nil"/>
              <w:bottom w:val="single" w:sz="4" w:space="0" w:color="auto"/>
              <w:right w:val="single" w:sz="4" w:space="0" w:color="auto"/>
            </w:tcBorders>
            <w:shd w:val="clear" w:color="000000" w:fill="3366FF"/>
            <w:noWrap/>
            <w:vAlign w:val="center"/>
            <w:hideMark/>
          </w:tcPr>
          <w:p w:rsidR="00756DF7" w:rsidRPr="00756DF7" w:rsidRDefault="00756DF7" w:rsidP="00756DF7">
            <w:pPr>
              <w:spacing w:after="0" w:line="240" w:lineRule="auto"/>
              <w:jc w:val="right"/>
              <w:rPr>
                <w:rFonts w:ascii="Futura Bk" w:eastAsia="Times New Roman" w:hAnsi="Futura Bk" w:cs="Arial"/>
                <w:b/>
                <w:bCs/>
                <w:color w:val="FFFFFF"/>
                <w:sz w:val="12"/>
                <w:szCs w:val="12"/>
                <w:lang w:eastAsia="it-IT"/>
              </w:rPr>
            </w:pPr>
            <w:r w:rsidRPr="00756DF7">
              <w:rPr>
                <w:rFonts w:ascii="Futura Bk" w:eastAsia="Times New Roman" w:hAnsi="Futura Bk" w:cs="Arial"/>
                <w:b/>
                <w:bCs/>
                <w:color w:val="FFFFFF"/>
                <w:sz w:val="12"/>
                <w:szCs w:val="12"/>
                <w:lang w:eastAsia="it-IT"/>
              </w:rPr>
              <w:t xml:space="preserve">      3.256,00 </w:t>
            </w:r>
          </w:p>
        </w:tc>
        <w:tc>
          <w:tcPr>
            <w:tcW w:w="517" w:type="pct"/>
            <w:tcBorders>
              <w:top w:val="nil"/>
              <w:left w:val="nil"/>
              <w:bottom w:val="single" w:sz="4" w:space="0" w:color="auto"/>
              <w:right w:val="single" w:sz="4" w:space="0" w:color="auto"/>
            </w:tcBorders>
            <w:shd w:val="clear" w:color="000000" w:fill="3366FF"/>
            <w:noWrap/>
            <w:vAlign w:val="center"/>
            <w:hideMark/>
          </w:tcPr>
          <w:p w:rsidR="00756DF7" w:rsidRPr="00756DF7" w:rsidRDefault="00756DF7" w:rsidP="00756DF7">
            <w:pPr>
              <w:spacing w:after="0" w:line="240" w:lineRule="auto"/>
              <w:jc w:val="right"/>
              <w:rPr>
                <w:rFonts w:ascii="Futura Bk" w:eastAsia="Times New Roman" w:hAnsi="Futura Bk" w:cs="Arial"/>
                <w:b/>
                <w:bCs/>
                <w:color w:val="FFFFFF"/>
                <w:sz w:val="12"/>
                <w:szCs w:val="12"/>
                <w:lang w:eastAsia="it-IT"/>
              </w:rPr>
            </w:pPr>
            <w:r w:rsidRPr="00756DF7">
              <w:rPr>
                <w:rFonts w:ascii="Futura Bk" w:eastAsia="Times New Roman" w:hAnsi="Futura Bk" w:cs="Arial"/>
                <w:b/>
                <w:bCs/>
                <w:color w:val="FFFFFF"/>
                <w:sz w:val="12"/>
                <w:szCs w:val="12"/>
                <w:lang w:eastAsia="it-IT"/>
              </w:rPr>
              <w:t xml:space="preserve">    21.238,00 </w:t>
            </w:r>
          </w:p>
        </w:tc>
        <w:tc>
          <w:tcPr>
            <w:tcW w:w="540" w:type="pct"/>
            <w:tcBorders>
              <w:top w:val="nil"/>
              <w:left w:val="nil"/>
              <w:bottom w:val="single" w:sz="4" w:space="0" w:color="auto"/>
              <w:right w:val="single" w:sz="4" w:space="0" w:color="auto"/>
            </w:tcBorders>
            <w:shd w:val="clear" w:color="000000" w:fill="3366FF"/>
            <w:noWrap/>
            <w:vAlign w:val="center"/>
            <w:hideMark/>
          </w:tcPr>
          <w:p w:rsidR="00756DF7" w:rsidRPr="00756DF7" w:rsidRDefault="00756DF7" w:rsidP="00756DF7">
            <w:pPr>
              <w:spacing w:after="0" w:line="240" w:lineRule="auto"/>
              <w:jc w:val="right"/>
              <w:rPr>
                <w:rFonts w:ascii="Futura Bk" w:eastAsia="Times New Roman" w:hAnsi="Futura Bk" w:cs="Arial"/>
                <w:b/>
                <w:bCs/>
                <w:color w:val="FFFFFF"/>
                <w:sz w:val="12"/>
                <w:szCs w:val="12"/>
                <w:lang w:eastAsia="it-IT"/>
              </w:rPr>
            </w:pPr>
            <w:r w:rsidRPr="00756DF7">
              <w:rPr>
                <w:rFonts w:ascii="Futura Bk" w:eastAsia="Times New Roman" w:hAnsi="Futura Bk" w:cs="Arial"/>
                <w:b/>
                <w:bCs/>
                <w:color w:val="FFFFFF"/>
                <w:sz w:val="12"/>
                <w:szCs w:val="12"/>
                <w:lang w:eastAsia="it-IT"/>
              </w:rPr>
              <w:t xml:space="preserve">     11.719,95 </w:t>
            </w:r>
          </w:p>
        </w:tc>
        <w:tc>
          <w:tcPr>
            <w:tcW w:w="540" w:type="pct"/>
            <w:tcBorders>
              <w:top w:val="nil"/>
              <w:left w:val="nil"/>
              <w:bottom w:val="single" w:sz="4" w:space="0" w:color="auto"/>
              <w:right w:val="single" w:sz="4" w:space="0" w:color="auto"/>
            </w:tcBorders>
            <w:shd w:val="clear" w:color="000000" w:fill="3366FF"/>
            <w:noWrap/>
            <w:vAlign w:val="center"/>
            <w:hideMark/>
          </w:tcPr>
          <w:p w:rsidR="00756DF7" w:rsidRPr="00756DF7" w:rsidRDefault="00756DF7" w:rsidP="00756DF7">
            <w:pPr>
              <w:spacing w:after="0" w:line="240" w:lineRule="auto"/>
              <w:jc w:val="right"/>
              <w:rPr>
                <w:rFonts w:ascii="Futura Bk" w:eastAsia="Times New Roman" w:hAnsi="Futura Bk" w:cs="Arial"/>
                <w:b/>
                <w:bCs/>
                <w:color w:val="FFFFFF"/>
                <w:sz w:val="12"/>
                <w:szCs w:val="12"/>
                <w:lang w:eastAsia="it-IT"/>
              </w:rPr>
            </w:pPr>
            <w:r w:rsidRPr="00756DF7">
              <w:rPr>
                <w:rFonts w:ascii="Futura Bk" w:eastAsia="Times New Roman" w:hAnsi="Futura Bk" w:cs="Arial"/>
                <w:b/>
                <w:bCs/>
                <w:color w:val="FFFFFF"/>
                <w:sz w:val="12"/>
                <w:szCs w:val="12"/>
                <w:lang w:eastAsia="it-IT"/>
              </w:rPr>
              <w:t xml:space="preserve">       9.463,87 </w:t>
            </w:r>
          </w:p>
        </w:tc>
        <w:tc>
          <w:tcPr>
            <w:tcW w:w="517" w:type="pct"/>
            <w:tcBorders>
              <w:top w:val="nil"/>
              <w:left w:val="nil"/>
              <w:bottom w:val="single" w:sz="4" w:space="0" w:color="auto"/>
              <w:right w:val="single" w:sz="4" w:space="0" w:color="auto"/>
            </w:tcBorders>
            <w:shd w:val="clear" w:color="000000" w:fill="3366FF"/>
            <w:noWrap/>
            <w:vAlign w:val="center"/>
            <w:hideMark/>
          </w:tcPr>
          <w:p w:rsidR="00756DF7" w:rsidRPr="00756DF7" w:rsidRDefault="00756DF7" w:rsidP="00756DF7">
            <w:pPr>
              <w:spacing w:after="0" w:line="240" w:lineRule="auto"/>
              <w:jc w:val="right"/>
              <w:rPr>
                <w:rFonts w:ascii="Futura Bk" w:eastAsia="Times New Roman" w:hAnsi="Futura Bk" w:cs="Arial"/>
                <w:b/>
                <w:bCs/>
                <w:color w:val="FFFFFF"/>
                <w:sz w:val="12"/>
                <w:szCs w:val="12"/>
                <w:lang w:eastAsia="it-IT"/>
              </w:rPr>
            </w:pPr>
            <w:r w:rsidRPr="00756DF7">
              <w:rPr>
                <w:rFonts w:ascii="Futura Bk" w:eastAsia="Times New Roman" w:hAnsi="Futura Bk" w:cs="Arial"/>
                <w:b/>
                <w:bCs/>
                <w:color w:val="FFFFFF"/>
                <w:sz w:val="12"/>
                <w:szCs w:val="12"/>
                <w:lang w:eastAsia="it-IT"/>
              </w:rPr>
              <w:t xml:space="preserve">      7.318,02 </w:t>
            </w:r>
          </w:p>
        </w:tc>
        <w:tc>
          <w:tcPr>
            <w:tcW w:w="509" w:type="pct"/>
            <w:tcBorders>
              <w:top w:val="nil"/>
              <w:left w:val="nil"/>
              <w:bottom w:val="single" w:sz="4" w:space="0" w:color="auto"/>
              <w:right w:val="single" w:sz="8" w:space="0" w:color="auto"/>
            </w:tcBorders>
            <w:shd w:val="clear" w:color="000000" w:fill="3366FF"/>
            <w:noWrap/>
            <w:vAlign w:val="center"/>
            <w:hideMark/>
          </w:tcPr>
          <w:p w:rsidR="00756DF7" w:rsidRPr="00756DF7" w:rsidRDefault="00756DF7" w:rsidP="00756DF7">
            <w:pPr>
              <w:spacing w:after="0" w:line="240" w:lineRule="auto"/>
              <w:jc w:val="right"/>
              <w:rPr>
                <w:rFonts w:ascii="Futura Bk" w:eastAsia="Times New Roman" w:hAnsi="Futura Bk" w:cs="Arial"/>
                <w:b/>
                <w:bCs/>
                <w:color w:val="FFFFFF"/>
                <w:sz w:val="12"/>
                <w:szCs w:val="12"/>
                <w:lang w:eastAsia="it-IT"/>
              </w:rPr>
            </w:pPr>
            <w:r w:rsidRPr="00756DF7">
              <w:rPr>
                <w:rFonts w:ascii="Futura Bk" w:eastAsia="Times New Roman" w:hAnsi="Futura Bk" w:cs="Arial"/>
                <w:b/>
                <w:bCs/>
                <w:color w:val="FFFFFF"/>
                <w:sz w:val="12"/>
                <w:szCs w:val="12"/>
                <w:lang w:eastAsia="it-IT"/>
              </w:rPr>
              <w:t xml:space="preserve">-   40.546,32 </w:t>
            </w:r>
          </w:p>
        </w:tc>
      </w:tr>
      <w:tr w:rsidR="00756DF7" w:rsidRPr="00756DF7" w:rsidTr="00756DF7">
        <w:trPr>
          <w:trHeight w:val="255"/>
        </w:trPr>
        <w:tc>
          <w:tcPr>
            <w:tcW w:w="895" w:type="pct"/>
            <w:tcBorders>
              <w:top w:val="nil"/>
              <w:left w:val="single" w:sz="8" w:space="0" w:color="auto"/>
              <w:bottom w:val="single" w:sz="4" w:space="0" w:color="auto"/>
              <w:right w:val="single" w:sz="4" w:space="0" w:color="auto"/>
            </w:tcBorders>
            <w:shd w:val="clear" w:color="auto" w:fill="auto"/>
            <w:noWrap/>
            <w:vAlign w:val="bottom"/>
            <w:hideMark/>
          </w:tcPr>
          <w:p w:rsidR="00756DF7" w:rsidRPr="00756DF7" w:rsidRDefault="00756DF7" w:rsidP="00756DF7">
            <w:pPr>
              <w:spacing w:after="0" w:line="240" w:lineRule="auto"/>
              <w:rPr>
                <w:rFonts w:ascii="Arial" w:eastAsia="Times New Roman" w:hAnsi="Arial" w:cs="Arial"/>
                <w:sz w:val="12"/>
                <w:szCs w:val="12"/>
                <w:lang w:eastAsia="it-IT"/>
              </w:rPr>
            </w:pPr>
            <w:r w:rsidRPr="00756DF7">
              <w:rPr>
                <w:rFonts w:ascii="Arial" w:eastAsia="Times New Roman" w:hAnsi="Arial" w:cs="Arial"/>
                <w:sz w:val="12"/>
                <w:szCs w:val="12"/>
                <w:lang w:eastAsia="it-IT"/>
              </w:rPr>
              <w:t xml:space="preserve"> - INVESTIMENTI </w:t>
            </w:r>
          </w:p>
        </w:tc>
        <w:tc>
          <w:tcPr>
            <w:tcW w:w="449" w:type="pct"/>
            <w:tcBorders>
              <w:top w:val="nil"/>
              <w:left w:val="nil"/>
              <w:bottom w:val="single" w:sz="4" w:space="0" w:color="auto"/>
              <w:right w:val="single" w:sz="4" w:space="0" w:color="auto"/>
            </w:tcBorders>
            <w:shd w:val="clear" w:color="auto" w:fill="auto"/>
            <w:noWrap/>
            <w:vAlign w:val="bottom"/>
            <w:hideMark/>
          </w:tcPr>
          <w:p w:rsidR="00756DF7" w:rsidRPr="00756DF7" w:rsidRDefault="00756DF7" w:rsidP="00756DF7">
            <w:pPr>
              <w:spacing w:after="0" w:line="240" w:lineRule="auto"/>
              <w:rPr>
                <w:rFonts w:ascii="Arial" w:eastAsia="Times New Roman" w:hAnsi="Arial" w:cs="Arial"/>
                <w:sz w:val="12"/>
                <w:szCs w:val="12"/>
                <w:lang w:eastAsia="it-IT"/>
              </w:rPr>
            </w:pPr>
            <w:r w:rsidRPr="00756DF7">
              <w:rPr>
                <w:rFonts w:ascii="Arial" w:eastAsia="Times New Roman" w:hAnsi="Arial" w:cs="Arial"/>
                <w:sz w:val="12"/>
                <w:szCs w:val="12"/>
                <w:lang w:eastAsia="it-IT"/>
              </w:rPr>
              <w:t xml:space="preserve">-        2.323,00 </w:t>
            </w:r>
          </w:p>
        </w:tc>
        <w:tc>
          <w:tcPr>
            <w:tcW w:w="517" w:type="pct"/>
            <w:tcBorders>
              <w:top w:val="nil"/>
              <w:left w:val="nil"/>
              <w:bottom w:val="single" w:sz="4" w:space="0" w:color="auto"/>
              <w:right w:val="single" w:sz="4" w:space="0" w:color="auto"/>
            </w:tcBorders>
            <w:shd w:val="clear" w:color="auto" w:fill="auto"/>
            <w:noWrap/>
            <w:vAlign w:val="bottom"/>
            <w:hideMark/>
          </w:tcPr>
          <w:p w:rsidR="00756DF7" w:rsidRPr="00756DF7" w:rsidRDefault="00756DF7" w:rsidP="00756DF7">
            <w:pPr>
              <w:spacing w:after="0" w:line="240" w:lineRule="auto"/>
              <w:rPr>
                <w:rFonts w:ascii="Arial" w:eastAsia="Times New Roman" w:hAnsi="Arial" w:cs="Arial"/>
                <w:sz w:val="12"/>
                <w:szCs w:val="12"/>
                <w:lang w:eastAsia="it-IT"/>
              </w:rPr>
            </w:pPr>
            <w:r w:rsidRPr="00756DF7">
              <w:rPr>
                <w:rFonts w:ascii="Arial" w:eastAsia="Times New Roman" w:hAnsi="Arial" w:cs="Arial"/>
                <w:sz w:val="12"/>
                <w:szCs w:val="12"/>
                <w:lang w:eastAsia="it-IT"/>
              </w:rPr>
              <w:t xml:space="preserve">-               744,00 </w:t>
            </w:r>
          </w:p>
        </w:tc>
        <w:tc>
          <w:tcPr>
            <w:tcW w:w="517" w:type="pct"/>
            <w:tcBorders>
              <w:top w:val="nil"/>
              <w:left w:val="nil"/>
              <w:bottom w:val="single" w:sz="4" w:space="0" w:color="auto"/>
              <w:right w:val="single" w:sz="4" w:space="0" w:color="auto"/>
            </w:tcBorders>
            <w:shd w:val="clear" w:color="auto" w:fill="auto"/>
            <w:noWrap/>
            <w:vAlign w:val="bottom"/>
            <w:hideMark/>
          </w:tcPr>
          <w:p w:rsidR="00756DF7" w:rsidRPr="00756DF7" w:rsidRDefault="00756DF7" w:rsidP="00756DF7">
            <w:pPr>
              <w:spacing w:after="0" w:line="240" w:lineRule="auto"/>
              <w:rPr>
                <w:rFonts w:ascii="Arial" w:eastAsia="Times New Roman" w:hAnsi="Arial" w:cs="Arial"/>
                <w:sz w:val="12"/>
                <w:szCs w:val="12"/>
                <w:lang w:eastAsia="it-IT"/>
              </w:rPr>
            </w:pPr>
            <w:r w:rsidRPr="00756DF7">
              <w:rPr>
                <w:rFonts w:ascii="Arial" w:eastAsia="Times New Roman" w:hAnsi="Arial" w:cs="Arial"/>
                <w:sz w:val="12"/>
                <w:szCs w:val="12"/>
                <w:lang w:eastAsia="it-IT"/>
              </w:rPr>
              <w:t xml:space="preserve">-            1.430,00 </w:t>
            </w:r>
          </w:p>
        </w:tc>
        <w:tc>
          <w:tcPr>
            <w:tcW w:w="517" w:type="pct"/>
            <w:tcBorders>
              <w:top w:val="nil"/>
              <w:left w:val="nil"/>
              <w:bottom w:val="single" w:sz="4" w:space="0" w:color="auto"/>
              <w:right w:val="single" w:sz="4" w:space="0" w:color="auto"/>
            </w:tcBorders>
            <w:shd w:val="clear" w:color="auto" w:fill="auto"/>
            <w:noWrap/>
            <w:vAlign w:val="bottom"/>
            <w:hideMark/>
          </w:tcPr>
          <w:p w:rsidR="00756DF7" w:rsidRPr="00756DF7" w:rsidRDefault="00756DF7" w:rsidP="00756DF7">
            <w:pPr>
              <w:spacing w:after="0" w:line="240" w:lineRule="auto"/>
              <w:rPr>
                <w:rFonts w:ascii="Arial" w:eastAsia="Times New Roman" w:hAnsi="Arial" w:cs="Arial"/>
                <w:sz w:val="12"/>
                <w:szCs w:val="12"/>
                <w:lang w:eastAsia="it-IT"/>
              </w:rPr>
            </w:pPr>
            <w:r w:rsidRPr="00756DF7">
              <w:rPr>
                <w:rFonts w:ascii="Arial" w:eastAsia="Times New Roman" w:hAnsi="Arial" w:cs="Arial"/>
                <w:sz w:val="12"/>
                <w:szCs w:val="12"/>
                <w:lang w:eastAsia="it-IT"/>
              </w:rPr>
              <w:t xml:space="preserve">-            4.017,00 </w:t>
            </w:r>
          </w:p>
        </w:tc>
        <w:tc>
          <w:tcPr>
            <w:tcW w:w="540" w:type="pct"/>
            <w:tcBorders>
              <w:top w:val="nil"/>
              <w:left w:val="nil"/>
              <w:bottom w:val="single" w:sz="4" w:space="0" w:color="auto"/>
              <w:right w:val="single" w:sz="4" w:space="0" w:color="auto"/>
            </w:tcBorders>
            <w:shd w:val="clear" w:color="auto" w:fill="auto"/>
            <w:noWrap/>
            <w:vAlign w:val="bottom"/>
            <w:hideMark/>
          </w:tcPr>
          <w:p w:rsidR="00756DF7" w:rsidRPr="00756DF7" w:rsidRDefault="00756DF7" w:rsidP="00756DF7">
            <w:pPr>
              <w:spacing w:after="0" w:line="240" w:lineRule="auto"/>
              <w:rPr>
                <w:rFonts w:ascii="Arial" w:eastAsia="Times New Roman" w:hAnsi="Arial" w:cs="Arial"/>
                <w:sz w:val="12"/>
                <w:szCs w:val="12"/>
                <w:lang w:eastAsia="it-IT"/>
              </w:rPr>
            </w:pPr>
            <w:r w:rsidRPr="00756DF7">
              <w:rPr>
                <w:rFonts w:ascii="Arial" w:eastAsia="Times New Roman" w:hAnsi="Arial" w:cs="Arial"/>
                <w:sz w:val="12"/>
                <w:szCs w:val="12"/>
                <w:lang w:eastAsia="it-IT"/>
              </w:rPr>
              <w:t xml:space="preserve">-             1.422,39 </w:t>
            </w:r>
          </w:p>
        </w:tc>
        <w:tc>
          <w:tcPr>
            <w:tcW w:w="540" w:type="pct"/>
            <w:tcBorders>
              <w:top w:val="nil"/>
              <w:left w:val="nil"/>
              <w:bottom w:val="single" w:sz="4" w:space="0" w:color="auto"/>
              <w:right w:val="single" w:sz="4" w:space="0" w:color="auto"/>
            </w:tcBorders>
            <w:shd w:val="clear" w:color="auto" w:fill="auto"/>
            <w:noWrap/>
            <w:vAlign w:val="bottom"/>
            <w:hideMark/>
          </w:tcPr>
          <w:p w:rsidR="00756DF7" w:rsidRPr="00756DF7" w:rsidRDefault="00756DF7" w:rsidP="00756DF7">
            <w:pPr>
              <w:spacing w:after="0" w:line="240" w:lineRule="auto"/>
              <w:rPr>
                <w:rFonts w:ascii="Arial" w:eastAsia="Times New Roman" w:hAnsi="Arial" w:cs="Arial"/>
                <w:sz w:val="12"/>
                <w:szCs w:val="12"/>
                <w:lang w:eastAsia="it-IT"/>
              </w:rPr>
            </w:pPr>
            <w:r w:rsidRPr="00756DF7">
              <w:rPr>
                <w:rFonts w:ascii="Arial" w:eastAsia="Times New Roman" w:hAnsi="Arial" w:cs="Arial"/>
                <w:sz w:val="12"/>
                <w:szCs w:val="12"/>
                <w:lang w:eastAsia="it-IT"/>
              </w:rPr>
              <w:t xml:space="preserve">-             2.311,84 </w:t>
            </w:r>
          </w:p>
        </w:tc>
        <w:tc>
          <w:tcPr>
            <w:tcW w:w="517" w:type="pct"/>
            <w:tcBorders>
              <w:top w:val="nil"/>
              <w:left w:val="nil"/>
              <w:bottom w:val="single" w:sz="4" w:space="0" w:color="auto"/>
              <w:right w:val="single" w:sz="4" w:space="0" w:color="auto"/>
            </w:tcBorders>
            <w:shd w:val="clear" w:color="auto" w:fill="auto"/>
            <w:noWrap/>
            <w:vAlign w:val="bottom"/>
            <w:hideMark/>
          </w:tcPr>
          <w:p w:rsidR="00756DF7" w:rsidRPr="00756DF7" w:rsidRDefault="00756DF7" w:rsidP="00756DF7">
            <w:pPr>
              <w:spacing w:after="0" w:line="240" w:lineRule="auto"/>
              <w:rPr>
                <w:rFonts w:ascii="Arial" w:eastAsia="Times New Roman" w:hAnsi="Arial" w:cs="Arial"/>
                <w:sz w:val="12"/>
                <w:szCs w:val="12"/>
                <w:lang w:eastAsia="it-IT"/>
              </w:rPr>
            </w:pPr>
            <w:r w:rsidRPr="00756DF7">
              <w:rPr>
                <w:rFonts w:ascii="Arial" w:eastAsia="Times New Roman" w:hAnsi="Arial" w:cs="Arial"/>
                <w:sz w:val="12"/>
                <w:szCs w:val="12"/>
                <w:lang w:eastAsia="it-IT"/>
              </w:rPr>
              <w:t xml:space="preserve">-            8.626,93 </w:t>
            </w:r>
          </w:p>
        </w:tc>
        <w:tc>
          <w:tcPr>
            <w:tcW w:w="509" w:type="pct"/>
            <w:tcBorders>
              <w:top w:val="nil"/>
              <w:left w:val="nil"/>
              <w:bottom w:val="single" w:sz="4" w:space="0" w:color="auto"/>
              <w:right w:val="single" w:sz="8" w:space="0" w:color="auto"/>
            </w:tcBorders>
            <w:shd w:val="clear" w:color="auto" w:fill="auto"/>
            <w:noWrap/>
            <w:vAlign w:val="bottom"/>
            <w:hideMark/>
          </w:tcPr>
          <w:p w:rsidR="00756DF7" w:rsidRPr="00756DF7" w:rsidRDefault="00756DF7" w:rsidP="00756DF7">
            <w:pPr>
              <w:spacing w:after="0" w:line="240" w:lineRule="auto"/>
              <w:rPr>
                <w:rFonts w:ascii="Arial" w:eastAsia="Times New Roman" w:hAnsi="Arial" w:cs="Arial"/>
                <w:sz w:val="12"/>
                <w:szCs w:val="12"/>
                <w:lang w:eastAsia="it-IT"/>
              </w:rPr>
            </w:pPr>
            <w:r w:rsidRPr="00756DF7">
              <w:rPr>
                <w:rFonts w:ascii="Arial" w:eastAsia="Times New Roman" w:hAnsi="Arial" w:cs="Arial"/>
                <w:sz w:val="12"/>
                <w:szCs w:val="12"/>
                <w:lang w:eastAsia="it-IT"/>
              </w:rPr>
              <w:t xml:space="preserve">-       10.600,00 </w:t>
            </w:r>
          </w:p>
        </w:tc>
      </w:tr>
      <w:tr w:rsidR="00756DF7" w:rsidRPr="00756DF7" w:rsidTr="00756DF7">
        <w:trPr>
          <w:trHeight w:val="330"/>
        </w:trPr>
        <w:tc>
          <w:tcPr>
            <w:tcW w:w="895" w:type="pct"/>
            <w:tcBorders>
              <w:top w:val="nil"/>
              <w:left w:val="single" w:sz="8" w:space="0" w:color="auto"/>
              <w:bottom w:val="single" w:sz="4" w:space="0" w:color="auto"/>
              <w:right w:val="single" w:sz="4" w:space="0" w:color="auto"/>
            </w:tcBorders>
            <w:shd w:val="clear" w:color="000000" w:fill="3366FF"/>
            <w:vAlign w:val="center"/>
            <w:hideMark/>
          </w:tcPr>
          <w:p w:rsidR="00756DF7" w:rsidRPr="00756DF7" w:rsidRDefault="00756DF7" w:rsidP="00756DF7">
            <w:pPr>
              <w:spacing w:after="0" w:line="240" w:lineRule="auto"/>
              <w:rPr>
                <w:rFonts w:ascii="Futura Bk" w:eastAsia="Times New Roman" w:hAnsi="Futura Bk" w:cs="Arial"/>
                <w:b/>
                <w:bCs/>
                <w:color w:val="FFFFFF"/>
                <w:sz w:val="12"/>
                <w:szCs w:val="12"/>
                <w:lang w:eastAsia="it-IT"/>
              </w:rPr>
            </w:pPr>
            <w:r w:rsidRPr="00756DF7">
              <w:rPr>
                <w:rFonts w:ascii="Futura Bk" w:eastAsia="Times New Roman" w:hAnsi="Futura Bk" w:cs="Arial"/>
                <w:b/>
                <w:bCs/>
                <w:color w:val="FFFFFF"/>
                <w:sz w:val="12"/>
                <w:szCs w:val="12"/>
                <w:lang w:eastAsia="it-IT"/>
              </w:rPr>
              <w:t xml:space="preserve"> FLUSSO </w:t>
            </w:r>
            <w:proofErr w:type="spellStart"/>
            <w:r w:rsidRPr="00756DF7">
              <w:rPr>
                <w:rFonts w:ascii="Futura Bk" w:eastAsia="Times New Roman" w:hAnsi="Futura Bk" w:cs="Arial"/>
                <w:b/>
                <w:bCs/>
                <w:color w:val="FFFFFF"/>
                <w:sz w:val="12"/>
                <w:szCs w:val="12"/>
                <w:lang w:eastAsia="it-IT"/>
              </w:rPr>
              <w:t>DI</w:t>
            </w:r>
            <w:proofErr w:type="spellEnd"/>
            <w:r w:rsidRPr="00756DF7">
              <w:rPr>
                <w:rFonts w:ascii="Futura Bk" w:eastAsia="Times New Roman" w:hAnsi="Futura Bk" w:cs="Arial"/>
                <w:b/>
                <w:bCs/>
                <w:color w:val="FFFFFF"/>
                <w:sz w:val="12"/>
                <w:szCs w:val="12"/>
                <w:lang w:eastAsia="it-IT"/>
              </w:rPr>
              <w:t xml:space="preserve"> CASSA </w:t>
            </w:r>
          </w:p>
        </w:tc>
        <w:tc>
          <w:tcPr>
            <w:tcW w:w="449" w:type="pct"/>
            <w:tcBorders>
              <w:top w:val="nil"/>
              <w:left w:val="nil"/>
              <w:bottom w:val="single" w:sz="4" w:space="0" w:color="auto"/>
              <w:right w:val="single" w:sz="4" w:space="0" w:color="auto"/>
            </w:tcBorders>
            <w:shd w:val="clear" w:color="000000" w:fill="3366FF"/>
            <w:noWrap/>
            <w:vAlign w:val="center"/>
            <w:hideMark/>
          </w:tcPr>
          <w:p w:rsidR="00756DF7" w:rsidRPr="00756DF7" w:rsidRDefault="00756DF7" w:rsidP="00756DF7">
            <w:pPr>
              <w:spacing w:after="0" w:line="240" w:lineRule="auto"/>
              <w:jc w:val="right"/>
              <w:rPr>
                <w:rFonts w:ascii="Futura Bk" w:eastAsia="Times New Roman" w:hAnsi="Futura Bk" w:cs="Arial"/>
                <w:b/>
                <w:bCs/>
                <w:color w:val="FFFFFF"/>
                <w:sz w:val="12"/>
                <w:szCs w:val="12"/>
                <w:lang w:eastAsia="it-IT"/>
              </w:rPr>
            </w:pPr>
            <w:r w:rsidRPr="00756DF7">
              <w:rPr>
                <w:rFonts w:ascii="Futura Bk" w:eastAsia="Times New Roman" w:hAnsi="Futura Bk" w:cs="Arial"/>
                <w:b/>
                <w:bCs/>
                <w:color w:val="FFFFFF"/>
                <w:sz w:val="12"/>
                <w:szCs w:val="12"/>
                <w:lang w:eastAsia="it-IT"/>
              </w:rPr>
              <w:t xml:space="preserve">   8.304,00 </w:t>
            </w:r>
          </w:p>
        </w:tc>
        <w:tc>
          <w:tcPr>
            <w:tcW w:w="517" w:type="pct"/>
            <w:tcBorders>
              <w:top w:val="nil"/>
              <w:left w:val="nil"/>
              <w:bottom w:val="single" w:sz="4" w:space="0" w:color="auto"/>
              <w:right w:val="single" w:sz="4" w:space="0" w:color="auto"/>
            </w:tcBorders>
            <w:shd w:val="clear" w:color="000000" w:fill="3366FF"/>
            <w:noWrap/>
            <w:vAlign w:val="center"/>
            <w:hideMark/>
          </w:tcPr>
          <w:p w:rsidR="00756DF7" w:rsidRPr="00756DF7" w:rsidRDefault="00756DF7" w:rsidP="00756DF7">
            <w:pPr>
              <w:spacing w:after="0" w:line="240" w:lineRule="auto"/>
              <w:jc w:val="right"/>
              <w:rPr>
                <w:rFonts w:ascii="Futura Bk" w:eastAsia="Times New Roman" w:hAnsi="Futura Bk" w:cs="Arial"/>
                <w:b/>
                <w:bCs/>
                <w:color w:val="FFFFFF"/>
                <w:sz w:val="12"/>
                <w:szCs w:val="12"/>
                <w:lang w:eastAsia="it-IT"/>
              </w:rPr>
            </w:pPr>
            <w:r w:rsidRPr="00756DF7">
              <w:rPr>
                <w:rFonts w:ascii="Futura Bk" w:eastAsia="Times New Roman" w:hAnsi="Futura Bk" w:cs="Arial"/>
                <w:b/>
                <w:bCs/>
                <w:color w:val="FFFFFF"/>
                <w:sz w:val="12"/>
                <w:szCs w:val="12"/>
                <w:lang w:eastAsia="it-IT"/>
              </w:rPr>
              <w:t xml:space="preserve">    14.950,00 </w:t>
            </w:r>
          </w:p>
        </w:tc>
        <w:tc>
          <w:tcPr>
            <w:tcW w:w="517" w:type="pct"/>
            <w:tcBorders>
              <w:top w:val="nil"/>
              <w:left w:val="nil"/>
              <w:bottom w:val="single" w:sz="4" w:space="0" w:color="auto"/>
              <w:right w:val="single" w:sz="4" w:space="0" w:color="auto"/>
            </w:tcBorders>
            <w:shd w:val="clear" w:color="000000" w:fill="3366FF"/>
            <w:noWrap/>
            <w:vAlign w:val="center"/>
            <w:hideMark/>
          </w:tcPr>
          <w:p w:rsidR="00756DF7" w:rsidRPr="00756DF7" w:rsidRDefault="00756DF7" w:rsidP="00756DF7">
            <w:pPr>
              <w:spacing w:after="0" w:line="240" w:lineRule="auto"/>
              <w:jc w:val="right"/>
              <w:rPr>
                <w:rFonts w:ascii="Futura Bk" w:eastAsia="Times New Roman" w:hAnsi="Futura Bk" w:cs="Arial"/>
                <w:b/>
                <w:bCs/>
                <w:color w:val="FFFFFF"/>
                <w:sz w:val="12"/>
                <w:szCs w:val="12"/>
                <w:lang w:eastAsia="it-IT"/>
              </w:rPr>
            </w:pPr>
            <w:r w:rsidRPr="00756DF7">
              <w:rPr>
                <w:rFonts w:ascii="Futura Bk" w:eastAsia="Times New Roman" w:hAnsi="Futura Bk" w:cs="Arial"/>
                <w:b/>
                <w:bCs/>
                <w:color w:val="FFFFFF"/>
                <w:sz w:val="12"/>
                <w:szCs w:val="12"/>
                <w:lang w:eastAsia="it-IT"/>
              </w:rPr>
              <w:t xml:space="preserve">      1.826,00 </w:t>
            </w:r>
          </w:p>
        </w:tc>
        <w:tc>
          <w:tcPr>
            <w:tcW w:w="517" w:type="pct"/>
            <w:tcBorders>
              <w:top w:val="nil"/>
              <w:left w:val="nil"/>
              <w:bottom w:val="single" w:sz="4" w:space="0" w:color="auto"/>
              <w:right w:val="single" w:sz="4" w:space="0" w:color="auto"/>
            </w:tcBorders>
            <w:shd w:val="clear" w:color="000000" w:fill="3366FF"/>
            <w:noWrap/>
            <w:vAlign w:val="center"/>
            <w:hideMark/>
          </w:tcPr>
          <w:p w:rsidR="00756DF7" w:rsidRPr="00756DF7" w:rsidRDefault="00756DF7" w:rsidP="00756DF7">
            <w:pPr>
              <w:spacing w:after="0" w:line="240" w:lineRule="auto"/>
              <w:jc w:val="right"/>
              <w:rPr>
                <w:rFonts w:ascii="Futura Bk" w:eastAsia="Times New Roman" w:hAnsi="Futura Bk" w:cs="Arial"/>
                <w:b/>
                <w:bCs/>
                <w:color w:val="FFFFFF"/>
                <w:sz w:val="12"/>
                <w:szCs w:val="12"/>
                <w:lang w:eastAsia="it-IT"/>
              </w:rPr>
            </w:pPr>
            <w:r w:rsidRPr="00756DF7">
              <w:rPr>
                <w:rFonts w:ascii="Futura Bk" w:eastAsia="Times New Roman" w:hAnsi="Futura Bk" w:cs="Arial"/>
                <w:b/>
                <w:bCs/>
                <w:color w:val="FFFFFF"/>
                <w:sz w:val="12"/>
                <w:szCs w:val="12"/>
                <w:lang w:eastAsia="it-IT"/>
              </w:rPr>
              <w:t xml:space="preserve">    17.221,00 </w:t>
            </w:r>
          </w:p>
        </w:tc>
        <w:tc>
          <w:tcPr>
            <w:tcW w:w="540" w:type="pct"/>
            <w:tcBorders>
              <w:top w:val="nil"/>
              <w:left w:val="nil"/>
              <w:bottom w:val="single" w:sz="4" w:space="0" w:color="auto"/>
              <w:right w:val="single" w:sz="4" w:space="0" w:color="auto"/>
            </w:tcBorders>
            <w:shd w:val="clear" w:color="000000" w:fill="3366FF"/>
            <w:noWrap/>
            <w:vAlign w:val="center"/>
            <w:hideMark/>
          </w:tcPr>
          <w:p w:rsidR="00756DF7" w:rsidRPr="00756DF7" w:rsidRDefault="00756DF7" w:rsidP="00756DF7">
            <w:pPr>
              <w:spacing w:after="0" w:line="240" w:lineRule="auto"/>
              <w:jc w:val="right"/>
              <w:rPr>
                <w:rFonts w:ascii="Futura Bk" w:eastAsia="Times New Roman" w:hAnsi="Futura Bk" w:cs="Arial"/>
                <w:b/>
                <w:bCs/>
                <w:color w:val="FFFFFF"/>
                <w:sz w:val="12"/>
                <w:szCs w:val="12"/>
                <w:lang w:eastAsia="it-IT"/>
              </w:rPr>
            </w:pPr>
            <w:r w:rsidRPr="00756DF7">
              <w:rPr>
                <w:rFonts w:ascii="Futura Bk" w:eastAsia="Times New Roman" w:hAnsi="Futura Bk" w:cs="Arial"/>
                <w:b/>
                <w:bCs/>
                <w:color w:val="FFFFFF"/>
                <w:sz w:val="12"/>
                <w:szCs w:val="12"/>
                <w:lang w:eastAsia="it-IT"/>
              </w:rPr>
              <w:t xml:space="preserve">     10.297,57 </w:t>
            </w:r>
          </w:p>
        </w:tc>
        <w:tc>
          <w:tcPr>
            <w:tcW w:w="540" w:type="pct"/>
            <w:tcBorders>
              <w:top w:val="nil"/>
              <w:left w:val="nil"/>
              <w:bottom w:val="single" w:sz="4" w:space="0" w:color="auto"/>
              <w:right w:val="single" w:sz="4" w:space="0" w:color="auto"/>
            </w:tcBorders>
            <w:shd w:val="clear" w:color="000000" w:fill="3366FF"/>
            <w:noWrap/>
            <w:vAlign w:val="center"/>
            <w:hideMark/>
          </w:tcPr>
          <w:p w:rsidR="00756DF7" w:rsidRPr="00756DF7" w:rsidRDefault="00756DF7" w:rsidP="00756DF7">
            <w:pPr>
              <w:spacing w:after="0" w:line="240" w:lineRule="auto"/>
              <w:jc w:val="right"/>
              <w:rPr>
                <w:rFonts w:ascii="Futura Bk" w:eastAsia="Times New Roman" w:hAnsi="Futura Bk" w:cs="Arial"/>
                <w:b/>
                <w:bCs/>
                <w:color w:val="FFFFFF"/>
                <w:sz w:val="12"/>
                <w:szCs w:val="12"/>
                <w:lang w:eastAsia="it-IT"/>
              </w:rPr>
            </w:pPr>
            <w:r w:rsidRPr="00756DF7">
              <w:rPr>
                <w:rFonts w:ascii="Futura Bk" w:eastAsia="Times New Roman" w:hAnsi="Futura Bk" w:cs="Arial"/>
                <w:b/>
                <w:bCs/>
                <w:color w:val="FFFFFF"/>
                <w:sz w:val="12"/>
                <w:szCs w:val="12"/>
                <w:lang w:eastAsia="it-IT"/>
              </w:rPr>
              <w:t xml:space="preserve">       7.152,03 </w:t>
            </w:r>
          </w:p>
        </w:tc>
        <w:tc>
          <w:tcPr>
            <w:tcW w:w="517" w:type="pct"/>
            <w:tcBorders>
              <w:top w:val="nil"/>
              <w:left w:val="nil"/>
              <w:bottom w:val="single" w:sz="4" w:space="0" w:color="auto"/>
              <w:right w:val="single" w:sz="4" w:space="0" w:color="auto"/>
            </w:tcBorders>
            <w:shd w:val="clear" w:color="000000" w:fill="3366FF"/>
            <w:noWrap/>
            <w:vAlign w:val="center"/>
            <w:hideMark/>
          </w:tcPr>
          <w:p w:rsidR="00756DF7" w:rsidRPr="00756DF7" w:rsidRDefault="00756DF7" w:rsidP="00756DF7">
            <w:pPr>
              <w:spacing w:after="0" w:line="240" w:lineRule="auto"/>
              <w:jc w:val="right"/>
              <w:rPr>
                <w:rFonts w:ascii="Futura Bk" w:eastAsia="Times New Roman" w:hAnsi="Futura Bk" w:cs="Arial"/>
                <w:b/>
                <w:bCs/>
                <w:color w:val="FFFFFF"/>
                <w:sz w:val="12"/>
                <w:szCs w:val="12"/>
                <w:lang w:eastAsia="it-IT"/>
              </w:rPr>
            </w:pPr>
            <w:r w:rsidRPr="00756DF7">
              <w:rPr>
                <w:rFonts w:ascii="Futura Bk" w:eastAsia="Times New Roman" w:hAnsi="Futura Bk" w:cs="Arial"/>
                <w:b/>
                <w:bCs/>
                <w:color w:val="FFFFFF"/>
                <w:sz w:val="12"/>
                <w:szCs w:val="12"/>
                <w:lang w:eastAsia="it-IT"/>
              </w:rPr>
              <w:t xml:space="preserve">-     1.308,91 </w:t>
            </w:r>
          </w:p>
        </w:tc>
        <w:tc>
          <w:tcPr>
            <w:tcW w:w="509" w:type="pct"/>
            <w:tcBorders>
              <w:top w:val="nil"/>
              <w:left w:val="nil"/>
              <w:bottom w:val="single" w:sz="4" w:space="0" w:color="auto"/>
              <w:right w:val="single" w:sz="8" w:space="0" w:color="auto"/>
            </w:tcBorders>
            <w:shd w:val="clear" w:color="000000" w:fill="3366FF"/>
            <w:noWrap/>
            <w:vAlign w:val="center"/>
            <w:hideMark/>
          </w:tcPr>
          <w:p w:rsidR="00756DF7" w:rsidRPr="00756DF7" w:rsidRDefault="00756DF7" w:rsidP="00756DF7">
            <w:pPr>
              <w:spacing w:after="0" w:line="240" w:lineRule="auto"/>
              <w:jc w:val="right"/>
              <w:rPr>
                <w:rFonts w:ascii="Futura Bk" w:eastAsia="Times New Roman" w:hAnsi="Futura Bk" w:cs="Arial"/>
                <w:b/>
                <w:bCs/>
                <w:color w:val="FFFFFF"/>
                <w:sz w:val="12"/>
                <w:szCs w:val="12"/>
                <w:lang w:eastAsia="it-IT"/>
              </w:rPr>
            </w:pPr>
            <w:r w:rsidRPr="00756DF7">
              <w:rPr>
                <w:rFonts w:ascii="Futura Bk" w:eastAsia="Times New Roman" w:hAnsi="Futura Bk" w:cs="Arial"/>
                <w:b/>
                <w:bCs/>
                <w:color w:val="FFFFFF"/>
                <w:sz w:val="12"/>
                <w:szCs w:val="12"/>
                <w:lang w:eastAsia="it-IT"/>
              </w:rPr>
              <w:t xml:space="preserve">-   51.146,32 </w:t>
            </w:r>
          </w:p>
        </w:tc>
      </w:tr>
      <w:tr w:rsidR="00756DF7" w:rsidRPr="00756DF7" w:rsidTr="00756DF7">
        <w:trPr>
          <w:trHeight w:val="270"/>
        </w:trPr>
        <w:tc>
          <w:tcPr>
            <w:tcW w:w="895" w:type="pct"/>
            <w:tcBorders>
              <w:top w:val="nil"/>
              <w:left w:val="single" w:sz="8" w:space="0" w:color="auto"/>
              <w:bottom w:val="single" w:sz="4" w:space="0" w:color="auto"/>
              <w:right w:val="single" w:sz="4" w:space="0" w:color="auto"/>
            </w:tcBorders>
            <w:shd w:val="clear" w:color="auto" w:fill="auto"/>
            <w:noWrap/>
            <w:vAlign w:val="bottom"/>
            <w:hideMark/>
          </w:tcPr>
          <w:p w:rsidR="00756DF7" w:rsidRPr="00756DF7" w:rsidRDefault="00756DF7" w:rsidP="00756DF7">
            <w:pPr>
              <w:spacing w:after="0" w:line="240" w:lineRule="auto"/>
              <w:rPr>
                <w:rFonts w:ascii="Arial" w:eastAsia="Times New Roman" w:hAnsi="Arial" w:cs="Arial"/>
                <w:sz w:val="12"/>
                <w:szCs w:val="12"/>
                <w:lang w:eastAsia="it-IT"/>
              </w:rPr>
            </w:pPr>
            <w:r w:rsidRPr="00756DF7">
              <w:rPr>
                <w:rFonts w:ascii="Arial" w:eastAsia="Times New Roman" w:hAnsi="Arial" w:cs="Arial"/>
                <w:sz w:val="12"/>
                <w:szCs w:val="12"/>
                <w:lang w:eastAsia="it-IT"/>
              </w:rPr>
              <w:t xml:space="preserve">  CASSA INIZIALE </w:t>
            </w:r>
          </w:p>
        </w:tc>
        <w:tc>
          <w:tcPr>
            <w:tcW w:w="449" w:type="pct"/>
            <w:tcBorders>
              <w:top w:val="nil"/>
              <w:left w:val="nil"/>
              <w:bottom w:val="nil"/>
              <w:right w:val="nil"/>
            </w:tcBorders>
            <w:shd w:val="clear" w:color="auto" w:fill="auto"/>
            <w:noWrap/>
            <w:vAlign w:val="bottom"/>
            <w:hideMark/>
          </w:tcPr>
          <w:p w:rsidR="00756DF7" w:rsidRPr="00756DF7" w:rsidRDefault="00756DF7" w:rsidP="00756DF7">
            <w:pPr>
              <w:spacing w:after="0" w:line="240" w:lineRule="auto"/>
              <w:rPr>
                <w:rFonts w:ascii="Arial" w:eastAsia="Times New Roman" w:hAnsi="Arial" w:cs="Arial"/>
                <w:sz w:val="12"/>
                <w:szCs w:val="12"/>
                <w:lang w:eastAsia="it-IT"/>
              </w:rPr>
            </w:pPr>
          </w:p>
        </w:tc>
        <w:tc>
          <w:tcPr>
            <w:tcW w:w="517" w:type="pct"/>
            <w:tcBorders>
              <w:top w:val="nil"/>
              <w:left w:val="single" w:sz="4" w:space="0" w:color="auto"/>
              <w:bottom w:val="single" w:sz="4" w:space="0" w:color="auto"/>
              <w:right w:val="single" w:sz="4" w:space="0" w:color="auto"/>
            </w:tcBorders>
            <w:shd w:val="clear" w:color="auto" w:fill="auto"/>
            <w:noWrap/>
            <w:vAlign w:val="bottom"/>
            <w:hideMark/>
          </w:tcPr>
          <w:p w:rsidR="00756DF7" w:rsidRPr="00756DF7" w:rsidRDefault="00756DF7" w:rsidP="00756DF7">
            <w:pPr>
              <w:spacing w:after="0" w:line="240" w:lineRule="auto"/>
              <w:rPr>
                <w:rFonts w:ascii="Arial" w:eastAsia="Times New Roman" w:hAnsi="Arial" w:cs="Arial"/>
                <w:sz w:val="12"/>
                <w:szCs w:val="12"/>
                <w:lang w:eastAsia="it-IT"/>
              </w:rPr>
            </w:pPr>
            <w:r w:rsidRPr="00756DF7">
              <w:rPr>
                <w:rFonts w:ascii="Arial" w:eastAsia="Times New Roman" w:hAnsi="Arial" w:cs="Arial"/>
                <w:sz w:val="12"/>
                <w:szCs w:val="12"/>
                <w:lang w:eastAsia="it-IT"/>
              </w:rPr>
              <w:t xml:space="preserve">           10.555,00 </w:t>
            </w:r>
          </w:p>
        </w:tc>
        <w:tc>
          <w:tcPr>
            <w:tcW w:w="517" w:type="pct"/>
            <w:tcBorders>
              <w:top w:val="nil"/>
              <w:left w:val="nil"/>
              <w:bottom w:val="single" w:sz="4" w:space="0" w:color="auto"/>
              <w:right w:val="single" w:sz="4" w:space="0" w:color="auto"/>
            </w:tcBorders>
            <w:shd w:val="clear" w:color="auto" w:fill="auto"/>
            <w:noWrap/>
            <w:vAlign w:val="bottom"/>
            <w:hideMark/>
          </w:tcPr>
          <w:p w:rsidR="00756DF7" w:rsidRPr="00756DF7" w:rsidRDefault="00756DF7" w:rsidP="00756DF7">
            <w:pPr>
              <w:spacing w:after="0" w:line="240" w:lineRule="auto"/>
              <w:rPr>
                <w:rFonts w:ascii="Arial" w:eastAsia="Times New Roman" w:hAnsi="Arial" w:cs="Arial"/>
                <w:sz w:val="12"/>
                <w:szCs w:val="12"/>
                <w:lang w:eastAsia="it-IT"/>
              </w:rPr>
            </w:pPr>
            <w:r w:rsidRPr="00756DF7">
              <w:rPr>
                <w:rFonts w:ascii="Arial" w:eastAsia="Times New Roman" w:hAnsi="Arial" w:cs="Arial"/>
                <w:sz w:val="12"/>
                <w:szCs w:val="12"/>
                <w:lang w:eastAsia="it-IT"/>
              </w:rPr>
              <w:t xml:space="preserve">           25.474,00 </w:t>
            </w:r>
          </w:p>
        </w:tc>
        <w:tc>
          <w:tcPr>
            <w:tcW w:w="517" w:type="pct"/>
            <w:tcBorders>
              <w:top w:val="nil"/>
              <w:left w:val="nil"/>
              <w:bottom w:val="single" w:sz="4" w:space="0" w:color="auto"/>
              <w:right w:val="single" w:sz="4" w:space="0" w:color="auto"/>
            </w:tcBorders>
            <w:shd w:val="clear" w:color="auto" w:fill="auto"/>
            <w:noWrap/>
            <w:vAlign w:val="bottom"/>
            <w:hideMark/>
          </w:tcPr>
          <w:p w:rsidR="00756DF7" w:rsidRPr="00756DF7" w:rsidRDefault="00756DF7" w:rsidP="00756DF7">
            <w:pPr>
              <w:spacing w:after="0" w:line="240" w:lineRule="auto"/>
              <w:rPr>
                <w:rFonts w:ascii="Arial" w:eastAsia="Times New Roman" w:hAnsi="Arial" w:cs="Arial"/>
                <w:sz w:val="12"/>
                <w:szCs w:val="12"/>
                <w:lang w:eastAsia="it-IT"/>
              </w:rPr>
            </w:pPr>
            <w:r w:rsidRPr="00756DF7">
              <w:rPr>
                <w:rFonts w:ascii="Arial" w:eastAsia="Times New Roman" w:hAnsi="Arial" w:cs="Arial"/>
                <w:sz w:val="12"/>
                <w:szCs w:val="12"/>
                <w:lang w:eastAsia="it-IT"/>
              </w:rPr>
              <w:t xml:space="preserve">           43.895,00 </w:t>
            </w:r>
          </w:p>
        </w:tc>
        <w:tc>
          <w:tcPr>
            <w:tcW w:w="540" w:type="pct"/>
            <w:tcBorders>
              <w:top w:val="nil"/>
              <w:left w:val="nil"/>
              <w:bottom w:val="single" w:sz="4" w:space="0" w:color="auto"/>
              <w:right w:val="single" w:sz="4" w:space="0" w:color="auto"/>
            </w:tcBorders>
            <w:shd w:val="clear" w:color="auto" w:fill="auto"/>
            <w:noWrap/>
            <w:vAlign w:val="bottom"/>
            <w:hideMark/>
          </w:tcPr>
          <w:p w:rsidR="00756DF7" w:rsidRPr="00756DF7" w:rsidRDefault="00756DF7" w:rsidP="00756DF7">
            <w:pPr>
              <w:spacing w:after="0" w:line="240" w:lineRule="auto"/>
              <w:rPr>
                <w:rFonts w:ascii="Arial" w:eastAsia="Times New Roman" w:hAnsi="Arial" w:cs="Arial"/>
                <w:sz w:val="12"/>
                <w:szCs w:val="12"/>
                <w:lang w:eastAsia="it-IT"/>
              </w:rPr>
            </w:pPr>
            <w:r w:rsidRPr="00756DF7">
              <w:rPr>
                <w:rFonts w:ascii="Arial" w:eastAsia="Times New Roman" w:hAnsi="Arial" w:cs="Arial"/>
                <w:sz w:val="12"/>
                <w:szCs w:val="12"/>
                <w:lang w:eastAsia="it-IT"/>
              </w:rPr>
              <w:t xml:space="preserve">            61.208,00 </w:t>
            </w:r>
          </w:p>
        </w:tc>
        <w:tc>
          <w:tcPr>
            <w:tcW w:w="540" w:type="pct"/>
            <w:tcBorders>
              <w:top w:val="nil"/>
              <w:left w:val="nil"/>
              <w:bottom w:val="single" w:sz="4" w:space="0" w:color="auto"/>
              <w:right w:val="single" w:sz="4" w:space="0" w:color="auto"/>
            </w:tcBorders>
            <w:shd w:val="clear" w:color="auto" w:fill="auto"/>
            <w:noWrap/>
            <w:vAlign w:val="bottom"/>
            <w:hideMark/>
          </w:tcPr>
          <w:p w:rsidR="00756DF7" w:rsidRPr="00756DF7" w:rsidRDefault="00756DF7" w:rsidP="00756DF7">
            <w:pPr>
              <w:spacing w:after="0" w:line="240" w:lineRule="auto"/>
              <w:rPr>
                <w:rFonts w:ascii="Arial" w:eastAsia="Times New Roman" w:hAnsi="Arial" w:cs="Arial"/>
                <w:sz w:val="12"/>
                <w:szCs w:val="12"/>
                <w:lang w:eastAsia="it-IT"/>
              </w:rPr>
            </w:pPr>
            <w:r w:rsidRPr="00756DF7">
              <w:rPr>
                <w:rFonts w:ascii="Arial" w:eastAsia="Times New Roman" w:hAnsi="Arial" w:cs="Arial"/>
                <w:sz w:val="12"/>
                <w:szCs w:val="12"/>
                <w:lang w:eastAsia="it-IT"/>
              </w:rPr>
              <w:t xml:space="preserve">            71.484,93 </w:t>
            </w:r>
          </w:p>
        </w:tc>
        <w:tc>
          <w:tcPr>
            <w:tcW w:w="517" w:type="pct"/>
            <w:tcBorders>
              <w:top w:val="nil"/>
              <w:left w:val="nil"/>
              <w:bottom w:val="single" w:sz="4" w:space="0" w:color="auto"/>
              <w:right w:val="single" w:sz="4" w:space="0" w:color="auto"/>
            </w:tcBorders>
            <w:shd w:val="clear" w:color="auto" w:fill="auto"/>
            <w:noWrap/>
            <w:vAlign w:val="bottom"/>
            <w:hideMark/>
          </w:tcPr>
          <w:p w:rsidR="00756DF7" w:rsidRPr="00756DF7" w:rsidRDefault="00756DF7" w:rsidP="00756DF7">
            <w:pPr>
              <w:spacing w:after="0" w:line="240" w:lineRule="auto"/>
              <w:rPr>
                <w:rFonts w:ascii="Arial" w:eastAsia="Times New Roman" w:hAnsi="Arial" w:cs="Arial"/>
                <w:sz w:val="12"/>
                <w:szCs w:val="12"/>
                <w:lang w:eastAsia="it-IT"/>
              </w:rPr>
            </w:pPr>
            <w:r w:rsidRPr="00756DF7">
              <w:rPr>
                <w:rFonts w:ascii="Arial" w:eastAsia="Times New Roman" w:hAnsi="Arial" w:cs="Arial"/>
                <w:sz w:val="12"/>
                <w:szCs w:val="12"/>
                <w:lang w:eastAsia="it-IT"/>
              </w:rPr>
              <w:t xml:space="preserve">           79.072,20 </w:t>
            </w:r>
          </w:p>
        </w:tc>
        <w:tc>
          <w:tcPr>
            <w:tcW w:w="509" w:type="pct"/>
            <w:tcBorders>
              <w:top w:val="nil"/>
              <w:left w:val="nil"/>
              <w:bottom w:val="single" w:sz="4" w:space="0" w:color="auto"/>
              <w:right w:val="single" w:sz="8" w:space="0" w:color="auto"/>
            </w:tcBorders>
            <w:shd w:val="clear" w:color="auto" w:fill="auto"/>
            <w:noWrap/>
            <w:vAlign w:val="bottom"/>
            <w:hideMark/>
          </w:tcPr>
          <w:p w:rsidR="00756DF7" w:rsidRPr="00756DF7" w:rsidRDefault="00756DF7" w:rsidP="00756DF7">
            <w:pPr>
              <w:spacing w:after="0" w:line="240" w:lineRule="auto"/>
              <w:rPr>
                <w:rFonts w:ascii="Arial" w:eastAsia="Times New Roman" w:hAnsi="Arial" w:cs="Arial"/>
                <w:sz w:val="12"/>
                <w:szCs w:val="12"/>
                <w:lang w:eastAsia="it-IT"/>
              </w:rPr>
            </w:pPr>
            <w:r w:rsidRPr="00756DF7">
              <w:rPr>
                <w:rFonts w:ascii="Arial" w:eastAsia="Times New Roman" w:hAnsi="Arial" w:cs="Arial"/>
                <w:sz w:val="12"/>
                <w:szCs w:val="12"/>
                <w:lang w:eastAsia="it-IT"/>
              </w:rPr>
              <w:t xml:space="preserve">        77.763,29 </w:t>
            </w:r>
          </w:p>
        </w:tc>
      </w:tr>
      <w:tr w:rsidR="00756DF7" w:rsidRPr="00756DF7" w:rsidTr="00756DF7">
        <w:trPr>
          <w:trHeight w:val="300"/>
        </w:trPr>
        <w:tc>
          <w:tcPr>
            <w:tcW w:w="895" w:type="pct"/>
            <w:tcBorders>
              <w:top w:val="single" w:sz="8" w:space="0" w:color="auto"/>
              <w:left w:val="single" w:sz="8" w:space="0" w:color="auto"/>
              <w:bottom w:val="single" w:sz="8" w:space="0" w:color="auto"/>
              <w:right w:val="single" w:sz="4" w:space="0" w:color="auto"/>
            </w:tcBorders>
            <w:shd w:val="clear" w:color="000000" w:fill="3366FF"/>
            <w:vAlign w:val="center"/>
            <w:hideMark/>
          </w:tcPr>
          <w:p w:rsidR="00756DF7" w:rsidRPr="00756DF7" w:rsidRDefault="00756DF7" w:rsidP="00756DF7">
            <w:pPr>
              <w:spacing w:after="0" w:line="240" w:lineRule="auto"/>
              <w:rPr>
                <w:rFonts w:ascii="Futura Bk" w:eastAsia="Times New Roman" w:hAnsi="Futura Bk" w:cs="Arial"/>
                <w:b/>
                <w:bCs/>
                <w:color w:val="FFFFFF"/>
                <w:sz w:val="12"/>
                <w:szCs w:val="12"/>
                <w:lang w:eastAsia="it-IT"/>
              </w:rPr>
            </w:pPr>
            <w:r w:rsidRPr="00756DF7">
              <w:rPr>
                <w:rFonts w:ascii="Futura Bk" w:eastAsia="Times New Roman" w:hAnsi="Futura Bk" w:cs="Arial"/>
                <w:b/>
                <w:bCs/>
                <w:color w:val="FFFFFF"/>
                <w:sz w:val="12"/>
                <w:szCs w:val="12"/>
                <w:lang w:eastAsia="it-IT"/>
              </w:rPr>
              <w:t xml:space="preserve"> CASSA FINALE </w:t>
            </w:r>
          </w:p>
        </w:tc>
        <w:tc>
          <w:tcPr>
            <w:tcW w:w="449" w:type="pct"/>
            <w:tcBorders>
              <w:top w:val="single" w:sz="8" w:space="0" w:color="auto"/>
              <w:left w:val="nil"/>
              <w:bottom w:val="single" w:sz="8" w:space="0" w:color="auto"/>
              <w:right w:val="nil"/>
            </w:tcBorders>
            <w:shd w:val="clear" w:color="auto" w:fill="auto"/>
            <w:noWrap/>
            <w:vAlign w:val="bottom"/>
            <w:hideMark/>
          </w:tcPr>
          <w:p w:rsidR="00756DF7" w:rsidRPr="00756DF7" w:rsidRDefault="00756DF7" w:rsidP="00756DF7">
            <w:pPr>
              <w:spacing w:after="0" w:line="240" w:lineRule="auto"/>
              <w:rPr>
                <w:rFonts w:ascii="Arial" w:eastAsia="Times New Roman" w:hAnsi="Arial" w:cs="Arial"/>
                <w:sz w:val="12"/>
                <w:szCs w:val="12"/>
                <w:lang w:eastAsia="it-IT"/>
              </w:rPr>
            </w:pPr>
            <w:r w:rsidRPr="00756DF7">
              <w:rPr>
                <w:rFonts w:ascii="Arial" w:eastAsia="Times New Roman" w:hAnsi="Arial" w:cs="Arial"/>
                <w:sz w:val="12"/>
                <w:szCs w:val="12"/>
                <w:lang w:eastAsia="it-IT"/>
              </w:rPr>
              <w:t> </w:t>
            </w:r>
          </w:p>
        </w:tc>
        <w:tc>
          <w:tcPr>
            <w:tcW w:w="517" w:type="pct"/>
            <w:tcBorders>
              <w:top w:val="single" w:sz="8" w:space="0" w:color="auto"/>
              <w:left w:val="nil"/>
              <w:bottom w:val="single" w:sz="8" w:space="0" w:color="auto"/>
              <w:right w:val="single" w:sz="4" w:space="0" w:color="auto"/>
            </w:tcBorders>
            <w:shd w:val="clear" w:color="000000" w:fill="3366FF"/>
            <w:noWrap/>
            <w:vAlign w:val="center"/>
            <w:hideMark/>
          </w:tcPr>
          <w:p w:rsidR="00756DF7" w:rsidRPr="00756DF7" w:rsidRDefault="00756DF7" w:rsidP="00756DF7">
            <w:pPr>
              <w:spacing w:after="0" w:line="240" w:lineRule="auto"/>
              <w:jc w:val="right"/>
              <w:rPr>
                <w:rFonts w:ascii="Futura Bk" w:eastAsia="Times New Roman" w:hAnsi="Futura Bk" w:cs="Arial"/>
                <w:b/>
                <w:bCs/>
                <w:color w:val="FFFFFF"/>
                <w:sz w:val="12"/>
                <w:szCs w:val="12"/>
                <w:lang w:eastAsia="it-IT"/>
              </w:rPr>
            </w:pPr>
            <w:r w:rsidRPr="00756DF7">
              <w:rPr>
                <w:rFonts w:ascii="Futura Bk" w:eastAsia="Times New Roman" w:hAnsi="Futura Bk" w:cs="Arial"/>
                <w:b/>
                <w:bCs/>
                <w:color w:val="FFFFFF"/>
                <w:sz w:val="12"/>
                <w:szCs w:val="12"/>
                <w:lang w:eastAsia="it-IT"/>
              </w:rPr>
              <w:t xml:space="preserve">    25.474,00 </w:t>
            </w:r>
          </w:p>
        </w:tc>
        <w:tc>
          <w:tcPr>
            <w:tcW w:w="517" w:type="pct"/>
            <w:tcBorders>
              <w:top w:val="single" w:sz="8" w:space="0" w:color="auto"/>
              <w:left w:val="nil"/>
              <w:bottom w:val="single" w:sz="8" w:space="0" w:color="auto"/>
              <w:right w:val="single" w:sz="4" w:space="0" w:color="auto"/>
            </w:tcBorders>
            <w:shd w:val="clear" w:color="000000" w:fill="3366FF"/>
            <w:noWrap/>
            <w:vAlign w:val="center"/>
            <w:hideMark/>
          </w:tcPr>
          <w:p w:rsidR="00756DF7" w:rsidRPr="00756DF7" w:rsidRDefault="00756DF7" w:rsidP="00756DF7">
            <w:pPr>
              <w:spacing w:after="0" w:line="240" w:lineRule="auto"/>
              <w:jc w:val="right"/>
              <w:rPr>
                <w:rFonts w:ascii="Futura Bk" w:eastAsia="Times New Roman" w:hAnsi="Futura Bk" w:cs="Arial"/>
                <w:b/>
                <w:bCs/>
                <w:color w:val="FFFFFF"/>
                <w:sz w:val="12"/>
                <w:szCs w:val="12"/>
                <w:lang w:eastAsia="it-IT"/>
              </w:rPr>
            </w:pPr>
            <w:r w:rsidRPr="00756DF7">
              <w:rPr>
                <w:rFonts w:ascii="Futura Bk" w:eastAsia="Times New Roman" w:hAnsi="Futura Bk" w:cs="Arial"/>
                <w:b/>
                <w:bCs/>
                <w:color w:val="FFFFFF"/>
                <w:sz w:val="12"/>
                <w:szCs w:val="12"/>
                <w:lang w:eastAsia="it-IT"/>
              </w:rPr>
              <w:t xml:space="preserve">    43.895,00 </w:t>
            </w:r>
          </w:p>
        </w:tc>
        <w:tc>
          <w:tcPr>
            <w:tcW w:w="517" w:type="pct"/>
            <w:tcBorders>
              <w:top w:val="single" w:sz="8" w:space="0" w:color="auto"/>
              <w:left w:val="nil"/>
              <w:bottom w:val="single" w:sz="8" w:space="0" w:color="auto"/>
              <w:right w:val="single" w:sz="4" w:space="0" w:color="auto"/>
            </w:tcBorders>
            <w:shd w:val="clear" w:color="000000" w:fill="3366FF"/>
            <w:noWrap/>
            <w:vAlign w:val="center"/>
            <w:hideMark/>
          </w:tcPr>
          <w:p w:rsidR="00756DF7" w:rsidRPr="00756DF7" w:rsidRDefault="00756DF7" w:rsidP="00756DF7">
            <w:pPr>
              <w:spacing w:after="0" w:line="240" w:lineRule="auto"/>
              <w:jc w:val="right"/>
              <w:rPr>
                <w:rFonts w:ascii="Futura Bk" w:eastAsia="Times New Roman" w:hAnsi="Futura Bk" w:cs="Arial"/>
                <w:b/>
                <w:bCs/>
                <w:color w:val="FFFFFF"/>
                <w:sz w:val="12"/>
                <w:szCs w:val="12"/>
                <w:lang w:eastAsia="it-IT"/>
              </w:rPr>
            </w:pPr>
            <w:r w:rsidRPr="00756DF7">
              <w:rPr>
                <w:rFonts w:ascii="Futura Bk" w:eastAsia="Times New Roman" w:hAnsi="Futura Bk" w:cs="Arial"/>
                <w:b/>
                <w:bCs/>
                <w:color w:val="FFFFFF"/>
                <w:sz w:val="12"/>
                <w:szCs w:val="12"/>
                <w:lang w:eastAsia="it-IT"/>
              </w:rPr>
              <w:t xml:space="preserve">    61.208,00 </w:t>
            </w:r>
          </w:p>
        </w:tc>
        <w:tc>
          <w:tcPr>
            <w:tcW w:w="540" w:type="pct"/>
            <w:tcBorders>
              <w:top w:val="nil"/>
              <w:left w:val="nil"/>
              <w:bottom w:val="single" w:sz="8" w:space="0" w:color="auto"/>
              <w:right w:val="single" w:sz="4" w:space="0" w:color="auto"/>
            </w:tcBorders>
            <w:shd w:val="clear" w:color="000000" w:fill="3366FF"/>
            <w:noWrap/>
            <w:vAlign w:val="center"/>
            <w:hideMark/>
          </w:tcPr>
          <w:p w:rsidR="00756DF7" w:rsidRPr="00756DF7" w:rsidRDefault="00756DF7" w:rsidP="00756DF7">
            <w:pPr>
              <w:spacing w:after="0" w:line="240" w:lineRule="auto"/>
              <w:jc w:val="right"/>
              <w:rPr>
                <w:rFonts w:ascii="Futura Bk" w:eastAsia="Times New Roman" w:hAnsi="Futura Bk" w:cs="Arial"/>
                <w:b/>
                <w:bCs/>
                <w:color w:val="FFFFFF"/>
                <w:sz w:val="12"/>
                <w:szCs w:val="12"/>
                <w:lang w:eastAsia="it-IT"/>
              </w:rPr>
            </w:pPr>
            <w:r w:rsidRPr="00756DF7">
              <w:rPr>
                <w:rFonts w:ascii="Futura Bk" w:eastAsia="Times New Roman" w:hAnsi="Futura Bk" w:cs="Arial"/>
                <w:b/>
                <w:bCs/>
                <w:color w:val="FFFFFF"/>
                <w:sz w:val="12"/>
                <w:szCs w:val="12"/>
                <w:lang w:eastAsia="it-IT"/>
              </w:rPr>
              <w:t xml:space="preserve">     71.484,93 </w:t>
            </w:r>
          </w:p>
        </w:tc>
        <w:tc>
          <w:tcPr>
            <w:tcW w:w="540" w:type="pct"/>
            <w:tcBorders>
              <w:top w:val="nil"/>
              <w:left w:val="nil"/>
              <w:bottom w:val="single" w:sz="8" w:space="0" w:color="auto"/>
              <w:right w:val="single" w:sz="4" w:space="0" w:color="auto"/>
            </w:tcBorders>
            <w:shd w:val="clear" w:color="000000" w:fill="3366FF"/>
            <w:noWrap/>
            <w:vAlign w:val="center"/>
            <w:hideMark/>
          </w:tcPr>
          <w:p w:rsidR="00756DF7" w:rsidRPr="00756DF7" w:rsidRDefault="00756DF7" w:rsidP="00756DF7">
            <w:pPr>
              <w:spacing w:after="0" w:line="240" w:lineRule="auto"/>
              <w:jc w:val="right"/>
              <w:rPr>
                <w:rFonts w:ascii="Futura Bk" w:eastAsia="Times New Roman" w:hAnsi="Futura Bk" w:cs="Arial"/>
                <w:b/>
                <w:bCs/>
                <w:color w:val="FFFFFF"/>
                <w:sz w:val="12"/>
                <w:szCs w:val="12"/>
                <w:lang w:eastAsia="it-IT"/>
              </w:rPr>
            </w:pPr>
            <w:r w:rsidRPr="00756DF7">
              <w:rPr>
                <w:rFonts w:ascii="Futura Bk" w:eastAsia="Times New Roman" w:hAnsi="Futura Bk" w:cs="Arial"/>
                <w:b/>
                <w:bCs/>
                <w:color w:val="FFFFFF"/>
                <w:sz w:val="12"/>
                <w:szCs w:val="12"/>
                <w:lang w:eastAsia="it-IT"/>
              </w:rPr>
              <w:t xml:space="preserve">     79.072,20 </w:t>
            </w:r>
          </w:p>
        </w:tc>
        <w:tc>
          <w:tcPr>
            <w:tcW w:w="517" w:type="pct"/>
            <w:tcBorders>
              <w:top w:val="nil"/>
              <w:left w:val="nil"/>
              <w:bottom w:val="single" w:sz="8" w:space="0" w:color="auto"/>
              <w:right w:val="single" w:sz="4" w:space="0" w:color="auto"/>
            </w:tcBorders>
            <w:shd w:val="clear" w:color="000000" w:fill="3366FF"/>
            <w:noWrap/>
            <w:vAlign w:val="center"/>
            <w:hideMark/>
          </w:tcPr>
          <w:p w:rsidR="00756DF7" w:rsidRPr="00756DF7" w:rsidRDefault="00756DF7" w:rsidP="00756DF7">
            <w:pPr>
              <w:spacing w:after="0" w:line="240" w:lineRule="auto"/>
              <w:jc w:val="right"/>
              <w:rPr>
                <w:rFonts w:ascii="Futura Bk" w:eastAsia="Times New Roman" w:hAnsi="Futura Bk" w:cs="Arial"/>
                <w:b/>
                <w:bCs/>
                <w:color w:val="FFFFFF"/>
                <w:sz w:val="12"/>
                <w:szCs w:val="12"/>
                <w:lang w:eastAsia="it-IT"/>
              </w:rPr>
            </w:pPr>
            <w:r w:rsidRPr="00756DF7">
              <w:rPr>
                <w:rFonts w:ascii="Futura Bk" w:eastAsia="Times New Roman" w:hAnsi="Futura Bk" w:cs="Arial"/>
                <w:b/>
                <w:bCs/>
                <w:color w:val="FFFFFF"/>
                <w:sz w:val="12"/>
                <w:szCs w:val="12"/>
                <w:lang w:eastAsia="it-IT"/>
              </w:rPr>
              <w:t xml:space="preserve">    77.763,29 </w:t>
            </w:r>
          </w:p>
        </w:tc>
        <w:tc>
          <w:tcPr>
            <w:tcW w:w="509" w:type="pct"/>
            <w:tcBorders>
              <w:top w:val="nil"/>
              <w:left w:val="nil"/>
              <w:bottom w:val="single" w:sz="8" w:space="0" w:color="auto"/>
              <w:right w:val="single" w:sz="8" w:space="0" w:color="auto"/>
            </w:tcBorders>
            <w:shd w:val="clear" w:color="000000" w:fill="3366FF"/>
            <w:noWrap/>
            <w:vAlign w:val="center"/>
            <w:hideMark/>
          </w:tcPr>
          <w:p w:rsidR="00756DF7" w:rsidRPr="00756DF7" w:rsidRDefault="00756DF7" w:rsidP="00756DF7">
            <w:pPr>
              <w:spacing w:after="0" w:line="240" w:lineRule="auto"/>
              <w:jc w:val="right"/>
              <w:rPr>
                <w:rFonts w:ascii="Futura Bk" w:eastAsia="Times New Roman" w:hAnsi="Futura Bk" w:cs="Arial"/>
                <w:b/>
                <w:bCs/>
                <w:color w:val="FFFFFF"/>
                <w:sz w:val="12"/>
                <w:szCs w:val="12"/>
                <w:lang w:eastAsia="it-IT"/>
              </w:rPr>
            </w:pPr>
            <w:r w:rsidRPr="00756DF7">
              <w:rPr>
                <w:rFonts w:ascii="Futura Bk" w:eastAsia="Times New Roman" w:hAnsi="Futura Bk" w:cs="Arial"/>
                <w:b/>
                <w:bCs/>
                <w:color w:val="FFFFFF"/>
                <w:sz w:val="12"/>
                <w:szCs w:val="12"/>
                <w:lang w:eastAsia="it-IT"/>
              </w:rPr>
              <w:t xml:space="preserve">    26.616,97 </w:t>
            </w:r>
          </w:p>
        </w:tc>
      </w:tr>
      <w:tr w:rsidR="00756DF7" w:rsidRPr="00756DF7" w:rsidTr="00756DF7">
        <w:trPr>
          <w:trHeight w:val="315"/>
        </w:trPr>
        <w:tc>
          <w:tcPr>
            <w:tcW w:w="895" w:type="pct"/>
            <w:tcBorders>
              <w:top w:val="nil"/>
              <w:left w:val="single" w:sz="8" w:space="0" w:color="auto"/>
              <w:bottom w:val="single" w:sz="8" w:space="0" w:color="auto"/>
              <w:right w:val="nil"/>
            </w:tcBorders>
            <w:shd w:val="clear" w:color="auto" w:fill="auto"/>
            <w:noWrap/>
            <w:vAlign w:val="bottom"/>
            <w:hideMark/>
          </w:tcPr>
          <w:p w:rsidR="00756DF7" w:rsidRPr="00756DF7" w:rsidRDefault="00756DF7" w:rsidP="00756DF7">
            <w:pPr>
              <w:spacing w:after="0" w:line="240" w:lineRule="auto"/>
              <w:rPr>
                <w:rFonts w:ascii="Courier New" w:eastAsia="Times New Roman" w:hAnsi="Courier New" w:cs="Courier New"/>
                <w:sz w:val="12"/>
                <w:szCs w:val="12"/>
                <w:lang w:eastAsia="it-IT"/>
              </w:rPr>
            </w:pPr>
            <w:r w:rsidRPr="00756DF7">
              <w:rPr>
                <w:rFonts w:ascii="Courier New" w:eastAsia="Times New Roman" w:hAnsi="Courier New" w:cs="Courier New"/>
                <w:sz w:val="12"/>
                <w:szCs w:val="12"/>
                <w:lang w:eastAsia="it-IT"/>
              </w:rPr>
              <w:t> </w:t>
            </w:r>
          </w:p>
        </w:tc>
        <w:tc>
          <w:tcPr>
            <w:tcW w:w="449" w:type="pct"/>
            <w:tcBorders>
              <w:top w:val="nil"/>
              <w:left w:val="nil"/>
              <w:bottom w:val="single" w:sz="8" w:space="0" w:color="auto"/>
              <w:right w:val="nil"/>
            </w:tcBorders>
            <w:shd w:val="clear" w:color="auto" w:fill="auto"/>
            <w:noWrap/>
            <w:vAlign w:val="bottom"/>
            <w:hideMark/>
          </w:tcPr>
          <w:p w:rsidR="00756DF7" w:rsidRPr="00756DF7" w:rsidRDefault="00756DF7" w:rsidP="00756DF7">
            <w:pPr>
              <w:spacing w:after="0" w:line="240" w:lineRule="auto"/>
              <w:rPr>
                <w:rFonts w:ascii="Courier New" w:eastAsia="Times New Roman" w:hAnsi="Courier New" w:cs="Courier New"/>
                <w:sz w:val="12"/>
                <w:szCs w:val="12"/>
                <w:lang w:eastAsia="it-IT"/>
              </w:rPr>
            </w:pPr>
            <w:r w:rsidRPr="00756DF7">
              <w:rPr>
                <w:rFonts w:ascii="Courier New" w:eastAsia="Times New Roman" w:hAnsi="Courier New" w:cs="Courier New"/>
                <w:sz w:val="12"/>
                <w:szCs w:val="12"/>
                <w:lang w:eastAsia="it-IT"/>
              </w:rPr>
              <w:t> </w:t>
            </w:r>
          </w:p>
        </w:tc>
        <w:tc>
          <w:tcPr>
            <w:tcW w:w="517" w:type="pct"/>
            <w:tcBorders>
              <w:top w:val="single" w:sz="8" w:space="0" w:color="auto"/>
              <w:left w:val="single" w:sz="8" w:space="0" w:color="auto"/>
              <w:bottom w:val="single" w:sz="8" w:space="0" w:color="auto"/>
              <w:right w:val="single" w:sz="4" w:space="0" w:color="auto"/>
            </w:tcBorders>
            <w:shd w:val="clear" w:color="000000" w:fill="3366FF"/>
            <w:noWrap/>
            <w:vAlign w:val="center"/>
            <w:hideMark/>
          </w:tcPr>
          <w:p w:rsidR="00756DF7" w:rsidRPr="00756DF7" w:rsidRDefault="00756DF7" w:rsidP="00756DF7">
            <w:pPr>
              <w:spacing w:after="0" w:line="240" w:lineRule="auto"/>
              <w:jc w:val="right"/>
              <w:rPr>
                <w:rFonts w:ascii="Futura Bk" w:eastAsia="Times New Roman" w:hAnsi="Futura Bk" w:cs="Arial"/>
                <w:b/>
                <w:bCs/>
                <w:color w:val="FFFFFF"/>
                <w:sz w:val="12"/>
                <w:szCs w:val="12"/>
                <w:lang w:eastAsia="it-IT"/>
              </w:rPr>
            </w:pPr>
            <w:r w:rsidRPr="00756DF7">
              <w:rPr>
                <w:rFonts w:ascii="Futura Bk" w:eastAsia="Times New Roman" w:hAnsi="Futura Bk" w:cs="Arial"/>
                <w:b/>
                <w:bCs/>
                <w:color w:val="FFFFFF"/>
                <w:sz w:val="12"/>
                <w:szCs w:val="12"/>
                <w:lang w:eastAsia="it-IT"/>
              </w:rPr>
              <w:t xml:space="preserve">  25.474,00 </w:t>
            </w:r>
          </w:p>
        </w:tc>
        <w:tc>
          <w:tcPr>
            <w:tcW w:w="517" w:type="pct"/>
            <w:tcBorders>
              <w:top w:val="single" w:sz="8" w:space="0" w:color="auto"/>
              <w:left w:val="nil"/>
              <w:bottom w:val="single" w:sz="8" w:space="0" w:color="auto"/>
              <w:right w:val="single" w:sz="4" w:space="0" w:color="auto"/>
            </w:tcBorders>
            <w:shd w:val="clear" w:color="000000" w:fill="3366FF"/>
            <w:noWrap/>
            <w:vAlign w:val="center"/>
            <w:hideMark/>
          </w:tcPr>
          <w:p w:rsidR="00756DF7" w:rsidRPr="00756DF7" w:rsidRDefault="00756DF7" w:rsidP="00756DF7">
            <w:pPr>
              <w:spacing w:after="0" w:line="240" w:lineRule="auto"/>
              <w:jc w:val="right"/>
              <w:rPr>
                <w:rFonts w:ascii="Futura Bk" w:eastAsia="Times New Roman" w:hAnsi="Futura Bk" w:cs="Arial"/>
                <w:b/>
                <w:bCs/>
                <w:color w:val="FFFFFF"/>
                <w:sz w:val="12"/>
                <w:szCs w:val="12"/>
                <w:lang w:eastAsia="it-IT"/>
              </w:rPr>
            </w:pPr>
            <w:r w:rsidRPr="00756DF7">
              <w:rPr>
                <w:rFonts w:ascii="Futura Bk" w:eastAsia="Times New Roman" w:hAnsi="Futura Bk" w:cs="Arial"/>
                <w:b/>
                <w:bCs/>
                <w:color w:val="FFFFFF"/>
                <w:sz w:val="12"/>
                <w:szCs w:val="12"/>
                <w:lang w:eastAsia="it-IT"/>
              </w:rPr>
              <w:t xml:space="preserve">  43.895,00 </w:t>
            </w:r>
          </w:p>
        </w:tc>
        <w:tc>
          <w:tcPr>
            <w:tcW w:w="517" w:type="pct"/>
            <w:tcBorders>
              <w:top w:val="single" w:sz="8" w:space="0" w:color="auto"/>
              <w:left w:val="nil"/>
              <w:bottom w:val="single" w:sz="8" w:space="0" w:color="auto"/>
              <w:right w:val="single" w:sz="4" w:space="0" w:color="auto"/>
            </w:tcBorders>
            <w:shd w:val="clear" w:color="000000" w:fill="3366FF"/>
            <w:noWrap/>
            <w:vAlign w:val="center"/>
            <w:hideMark/>
          </w:tcPr>
          <w:p w:rsidR="00756DF7" w:rsidRPr="00756DF7" w:rsidRDefault="00756DF7" w:rsidP="00756DF7">
            <w:pPr>
              <w:spacing w:after="0" w:line="240" w:lineRule="auto"/>
              <w:jc w:val="right"/>
              <w:rPr>
                <w:rFonts w:ascii="Futura Bk" w:eastAsia="Times New Roman" w:hAnsi="Futura Bk" w:cs="Arial"/>
                <w:b/>
                <w:bCs/>
                <w:color w:val="FFFFFF"/>
                <w:sz w:val="12"/>
                <w:szCs w:val="12"/>
                <w:lang w:eastAsia="it-IT"/>
              </w:rPr>
            </w:pPr>
            <w:r w:rsidRPr="00756DF7">
              <w:rPr>
                <w:rFonts w:ascii="Futura Bk" w:eastAsia="Times New Roman" w:hAnsi="Futura Bk" w:cs="Arial"/>
                <w:b/>
                <w:bCs/>
                <w:color w:val="FFFFFF"/>
                <w:sz w:val="12"/>
                <w:szCs w:val="12"/>
                <w:lang w:eastAsia="it-IT"/>
              </w:rPr>
              <w:t xml:space="preserve">  61.208,00 </w:t>
            </w:r>
          </w:p>
        </w:tc>
        <w:tc>
          <w:tcPr>
            <w:tcW w:w="540" w:type="pct"/>
            <w:tcBorders>
              <w:top w:val="single" w:sz="8" w:space="0" w:color="auto"/>
              <w:left w:val="nil"/>
              <w:bottom w:val="single" w:sz="8" w:space="0" w:color="auto"/>
              <w:right w:val="single" w:sz="4" w:space="0" w:color="auto"/>
            </w:tcBorders>
            <w:shd w:val="clear" w:color="000000" w:fill="3366FF"/>
            <w:noWrap/>
            <w:vAlign w:val="center"/>
            <w:hideMark/>
          </w:tcPr>
          <w:p w:rsidR="00756DF7" w:rsidRPr="00756DF7" w:rsidRDefault="00756DF7" w:rsidP="00756DF7">
            <w:pPr>
              <w:spacing w:after="0" w:line="240" w:lineRule="auto"/>
              <w:jc w:val="right"/>
              <w:rPr>
                <w:rFonts w:ascii="Futura Bk" w:eastAsia="Times New Roman" w:hAnsi="Futura Bk" w:cs="Arial"/>
                <w:b/>
                <w:bCs/>
                <w:color w:val="FFFFFF"/>
                <w:sz w:val="12"/>
                <w:szCs w:val="12"/>
                <w:lang w:eastAsia="it-IT"/>
              </w:rPr>
            </w:pPr>
            <w:r w:rsidRPr="00756DF7">
              <w:rPr>
                <w:rFonts w:ascii="Futura Bk" w:eastAsia="Times New Roman" w:hAnsi="Futura Bk" w:cs="Arial"/>
                <w:b/>
                <w:bCs/>
                <w:color w:val="FFFFFF"/>
                <w:sz w:val="12"/>
                <w:szCs w:val="12"/>
                <w:lang w:eastAsia="it-IT"/>
              </w:rPr>
              <w:t xml:space="preserve">   71.484,93 </w:t>
            </w:r>
          </w:p>
        </w:tc>
        <w:tc>
          <w:tcPr>
            <w:tcW w:w="540" w:type="pct"/>
            <w:tcBorders>
              <w:top w:val="single" w:sz="8" w:space="0" w:color="auto"/>
              <w:left w:val="nil"/>
              <w:bottom w:val="single" w:sz="8" w:space="0" w:color="auto"/>
              <w:right w:val="single" w:sz="4" w:space="0" w:color="auto"/>
            </w:tcBorders>
            <w:shd w:val="clear" w:color="000000" w:fill="3366FF"/>
            <w:noWrap/>
            <w:vAlign w:val="center"/>
            <w:hideMark/>
          </w:tcPr>
          <w:p w:rsidR="00756DF7" w:rsidRPr="00756DF7" w:rsidRDefault="00756DF7" w:rsidP="00756DF7">
            <w:pPr>
              <w:spacing w:after="0" w:line="240" w:lineRule="auto"/>
              <w:jc w:val="right"/>
              <w:rPr>
                <w:rFonts w:ascii="Futura Bk" w:eastAsia="Times New Roman" w:hAnsi="Futura Bk" w:cs="Arial"/>
                <w:b/>
                <w:bCs/>
                <w:color w:val="FFFFFF"/>
                <w:sz w:val="12"/>
                <w:szCs w:val="12"/>
                <w:lang w:eastAsia="it-IT"/>
              </w:rPr>
            </w:pPr>
            <w:r w:rsidRPr="00756DF7">
              <w:rPr>
                <w:rFonts w:ascii="Futura Bk" w:eastAsia="Times New Roman" w:hAnsi="Futura Bk" w:cs="Arial"/>
                <w:b/>
                <w:bCs/>
                <w:color w:val="FFFFFF"/>
                <w:sz w:val="12"/>
                <w:szCs w:val="12"/>
                <w:lang w:eastAsia="it-IT"/>
              </w:rPr>
              <w:t xml:space="preserve">   79.072,20 </w:t>
            </w:r>
          </w:p>
        </w:tc>
        <w:tc>
          <w:tcPr>
            <w:tcW w:w="517" w:type="pct"/>
            <w:tcBorders>
              <w:top w:val="single" w:sz="8" w:space="0" w:color="auto"/>
              <w:left w:val="nil"/>
              <w:bottom w:val="single" w:sz="8" w:space="0" w:color="auto"/>
              <w:right w:val="single" w:sz="4" w:space="0" w:color="auto"/>
            </w:tcBorders>
            <w:shd w:val="clear" w:color="000000" w:fill="3366FF"/>
            <w:noWrap/>
            <w:vAlign w:val="center"/>
            <w:hideMark/>
          </w:tcPr>
          <w:p w:rsidR="00756DF7" w:rsidRPr="00756DF7" w:rsidRDefault="00756DF7" w:rsidP="00756DF7">
            <w:pPr>
              <w:spacing w:after="0" w:line="240" w:lineRule="auto"/>
              <w:jc w:val="right"/>
              <w:rPr>
                <w:rFonts w:ascii="Futura Bk" w:eastAsia="Times New Roman" w:hAnsi="Futura Bk" w:cs="Arial"/>
                <w:b/>
                <w:bCs/>
                <w:color w:val="FFFFFF"/>
                <w:sz w:val="12"/>
                <w:szCs w:val="12"/>
                <w:lang w:eastAsia="it-IT"/>
              </w:rPr>
            </w:pPr>
            <w:r w:rsidRPr="00756DF7">
              <w:rPr>
                <w:rFonts w:ascii="Futura Bk" w:eastAsia="Times New Roman" w:hAnsi="Futura Bk" w:cs="Arial"/>
                <w:b/>
                <w:bCs/>
                <w:color w:val="FFFFFF"/>
                <w:sz w:val="12"/>
                <w:szCs w:val="12"/>
                <w:lang w:eastAsia="it-IT"/>
              </w:rPr>
              <w:t xml:space="preserve">  77.763,29 </w:t>
            </w:r>
          </w:p>
        </w:tc>
        <w:tc>
          <w:tcPr>
            <w:tcW w:w="509" w:type="pct"/>
            <w:tcBorders>
              <w:top w:val="single" w:sz="8" w:space="0" w:color="auto"/>
              <w:left w:val="nil"/>
              <w:bottom w:val="single" w:sz="8" w:space="0" w:color="auto"/>
              <w:right w:val="single" w:sz="8" w:space="0" w:color="auto"/>
            </w:tcBorders>
            <w:shd w:val="clear" w:color="000000" w:fill="3366FF"/>
            <w:noWrap/>
            <w:vAlign w:val="center"/>
            <w:hideMark/>
          </w:tcPr>
          <w:p w:rsidR="00756DF7" w:rsidRPr="00756DF7" w:rsidRDefault="00756DF7" w:rsidP="00756DF7">
            <w:pPr>
              <w:spacing w:after="0" w:line="240" w:lineRule="auto"/>
              <w:jc w:val="right"/>
              <w:rPr>
                <w:rFonts w:ascii="Futura Bk" w:eastAsia="Times New Roman" w:hAnsi="Futura Bk" w:cs="Arial"/>
                <w:b/>
                <w:bCs/>
                <w:color w:val="FFFFFF"/>
                <w:sz w:val="12"/>
                <w:szCs w:val="12"/>
                <w:lang w:eastAsia="it-IT"/>
              </w:rPr>
            </w:pPr>
            <w:r w:rsidRPr="00756DF7">
              <w:rPr>
                <w:rFonts w:ascii="Futura Bk" w:eastAsia="Times New Roman" w:hAnsi="Futura Bk" w:cs="Arial"/>
                <w:b/>
                <w:bCs/>
                <w:color w:val="FFFFFF"/>
                <w:sz w:val="12"/>
                <w:szCs w:val="12"/>
                <w:lang w:eastAsia="it-IT"/>
              </w:rPr>
              <w:t xml:space="preserve">    26.616,97 </w:t>
            </w:r>
          </w:p>
        </w:tc>
      </w:tr>
    </w:tbl>
    <w:p w:rsidR="00756DF7" w:rsidRDefault="00756DF7" w:rsidP="00A17A39">
      <w:pPr>
        <w:pStyle w:val="Paragrafoelenco"/>
        <w:ind w:left="0"/>
        <w:jc w:val="both"/>
        <w:rPr>
          <w:rFonts w:ascii="Times New Roman" w:hAnsi="Times New Roman"/>
          <w:color w:val="000000"/>
        </w:rPr>
      </w:pPr>
    </w:p>
    <w:p w:rsidR="00756DF7" w:rsidRPr="0032197E" w:rsidRDefault="00756DF7" w:rsidP="00756DF7">
      <w:pPr>
        <w:pStyle w:val="Paragrafoelenco"/>
        <w:ind w:left="0"/>
        <w:jc w:val="both"/>
        <w:rPr>
          <w:rFonts w:ascii="Times New Roman" w:hAnsi="Times New Roman"/>
          <w:color w:val="000000"/>
        </w:rPr>
      </w:pPr>
      <w:r>
        <w:rPr>
          <w:rFonts w:ascii="Times New Roman" w:hAnsi="Times New Roman"/>
          <w:color w:val="000000"/>
        </w:rPr>
        <w:tab/>
      </w:r>
      <w:r w:rsidRPr="0032197E">
        <w:rPr>
          <w:rFonts w:ascii="Times New Roman" w:hAnsi="Times New Roman"/>
          <w:color w:val="000000"/>
        </w:rPr>
        <w:t xml:space="preserve">La riduzione del flusso di cassa operativo, già segnalata </w:t>
      </w:r>
      <w:r>
        <w:rPr>
          <w:rFonts w:ascii="Times New Roman" w:hAnsi="Times New Roman"/>
          <w:color w:val="000000"/>
        </w:rPr>
        <w:t>l’anno precedente, vede nel 2012 e ancor di più nel 2013,</w:t>
      </w:r>
      <w:r w:rsidRPr="0032197E">
        <w:rPr>
          <w:rFonts w:ascii="Times New Roman" w:hAnsi="Times New Roman"/>
          <w:color w:val="000000"/>
        </w:rPr>
        <w:t xml:space="preserve"> ancora una contrazione. Essa diventa molto evidente se si vanno a sottrarre gli investimenti (arrivando quindi al flusso di cassa </w:t>
      </w:r>
      <w:r>
        <w:rPr>
          <w:rFonts w:ascii="Times New Roman" w:hAnsi="Times New Roman"/>
          <w:color w:val="000000"/>
        </w:rPr>
        <w:t>totale)</w:t>
      </w:r>
      <w:r w:rsidRPr="0032197E">
        <w:rPr>
          <w:rFonts w:ascii="Times New Roman" w:hAnsi="Times New Roman"/>
          <w:color w:val="000000"/>
        </w:rPr>
        <w:t xml:space="preserve">. Ciò dipende in massima parte dall'aumento dei costi </w:t>
      </w:r>
      <w:r>
        <w:rPr>
          <w:rFonts w:ascii="Times New Roman" w:hAnsi="Times New Roman"/>
          <w:color w:val="000000"/>
        </w:rPr>
        <w:t>di</w:t>
      </w:r>
      <w:r w:rsidRPr="0032197E">
        <w:rPr>
          <w:rFonts w:ascii="Times New Roman" w:hAnsi="Times New Roman"/>
          <w:color w:val="000000"/>
        </w:rPr>
        <w:t xml:space="preserve"> funzionamento e all'aumento contestuale dei debiti di parte corrente, nonché agli importanti investimenti previsti che in massima parte riguardano le immobilizzazioni finanziarie.</w:t>
      </w:r>
    </w:p>
    <w:p w:rsidR="00756DF7" w:rsidRPr="0032197E" w:rsidRDefault="00756DF7" w:rsidP="00756DF7">
      <w:pPr>
        <w:pStyle w:val="Paragrafoelenco"/>
        <w:ind w:left="0"/>
        <w:jc w:val="both"/>
        <w:rPr>
          <w:rFonts w:ascii="Times New Roman" w:hAnsi="Times New Roman"/>
          <w:bCs/>
          <w:iCs/>
          <w:color w:val="000000"/>
        </w:rPr>
      </w:pPr>
      <w:r w:rsidRPr="0032197E">
        <w:rPr>
          <w:rFonts w:ascii="Times New Roman" w:hAnsi="Times New Roman"/>
          <w:bCs/>
          <w:iCs/>
          <w:color w:val="000000"/>
        </w:rPr>
        <w:tab/>
        <w:t>L’ aumento continuo del saldo di cassa finale invece a prima vista potrebbe non destare significative preoccupazioni, ma da una attenta analisi a tutti gli indici, si evince che se la gestione della CCIAA dovesse res</w:t>
      </w:r>
      <w:r>
        <w:rPr>
          <w:rFonts w:ascii="Times New Roman" w:hAnsi="Times New Roman"/>
          <w:bCs/>
          <w:iCs/>
          <w:color w:val="000000"/>
        </w:rPr>
        <w:t>tare come quella emersa del 2010</w:t>
      </w:r>
      <w:r w:rsidRPr="0032197E">
        <w:rPr>
          <w:rFonts w:ascii="Times New Roman" w:hAnsi="Times New Roman"/>
          <w:bCs/>
          <w:iCs/>
          <w:color w:val="000000"/>
        </w:rPr>
        <w:t xml:space="preserve">/2011: margine operativo negativo, ed un flusso di cassa operativo considerevolmente in diminuzione rispetto a quello degli anni precedenti, nel medio termine la CCIAA andrebbe ad erodere la cassa accumulata negli anni. </w:t>
      </w:r>
    </w:p>
    <w:p w:rsidR="00756DF7" w:rsidRDefault="00756DF7" w:rsidP="00A17A39">
      <w:pPr>
        <w:pStyle w:val="Paragrafoelenco"/>
        <w:ind w:left="0"/>
        <w:jc w:val="both"/>
        <w:rPr>
          <w:rFonts w:ascii="Times New Roman" w:hAnsi="Times New Roman"/>
          <w:color w:val="000000"/>
        </w:rPr>
      </w:pPr>
    </w:p>
    <w:p w:rsidR="00756DF7" w:rsidRDefault="00756DF7" w:rsidP="00A17A39">
      <w:pPr>
        <w:pStyle w:val="Paragrafoelenco"/>
        <w:ind w:left="0"/>
        <w:jc w:val="both"/>
        <w:rPr>
          <w:rFonts w:ascii="Times New Roman" w:hAnsi="Times New Roman"/>
          <w:color w:val="000000"/>
        </w:rPr>
      </w:pPr>
    </w:p>
    <w:p w:rsidR="00A17A39" w:rsidRDefault="00A17A39" w:rsidP="00A17A39">
      <w:pPr>
        <w:pStyle w:val="Paragrafoelenco"/>
        <w:ind w:left="0"/>
        <w:jc w:val="both"/>
        <w:rPr>
          <w:rFonts w:ascii="Times New Roman" w:hAnsi="Times New Roman"/>
          <w:color w:val="000000"/>
        </w:rPr>
      </w:pPr>
      <w:r w:rsidRPr="00A17A39">
        <w:rPr>
          <w:rFonts w:ascii="Times New Roman" w:hAnsi="Times New Roman"/>
          <w:color w:val="000000"/>
        </w:rPr>
        <w:lastRenderedPageBreak/>
        <w:drawing>
          <wp:inline distT="0" distB="0" distL="0" distR="0">
            <wp:extent cx="6120130" cy="1539536"/>
            <wp:effectExtent l="19050" t="0" r="13970" b="3514"/>
            <wp:docPr id="14" name="Gra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56DF7" w:rsidRDefault="00756DF7" w:rsidP="00A17A39">
      <w:pPr>
        <w:pStyle w:val="Paragrafoelenco"/>
        <w:ind w:left="0"/>
        <w:jc w:val="both"/>
        <w:rPr>
          <w:rFonts w:ascii="Times New Roman" w:hAnsi="Times New Roman"/>
          <w:color w:val="000000"/>
        </w:rPr>
      </w:pPr>
    </w:p>
    <w:p w:rsidR="00756DF7" w:rsidRDefault="00756DF7" w:rsidP="00A17A39">
      <w:pPr>
        <w:pStyle w:val="Paragrafoelenco"/>
        <w:ind w:left="0"/>
        <w:jc w:val="both"/>
        <w:rPr>
          <w:rFonts w:ascii="Times New Roman" w:hAnsi="Times New Roman"/>
          <w:color w:val="000000"/>
        </w:rPr>
      </w:pPr>
    </w:p>
    <w:p w:rsidR="00A17A39" w:rsidRPr="0032197E" w:rsidRDefault="00A17A39" w:rsidP="00A17A39">
      <w:pPr>
        <w:pStyle w:val="Paragrafoelenco"/>
        <w:ind w:left="0"/>
        <w:jc w:val="both"/>
        <w:rPr>
          <w:rFonts w:ascii="Times New Roman" w:hAnsi="Times New Roman"/>
          <w:color w:val="000000"/>
        </w:rPr>
      </w:pPr>
      <w:r w:rsidRPr="00A17A39">
        <w:rPr>
          <w:rFonts w:ascii="Times New Roman" w:hAnsi="Times New Roman"/>
          <w:color w:val="000000"/>
        </w:rPr>
        <w:drawing>
          <wp:inline distT="0" distB="0" distL="0" distR="0">
            <wp:extent cx="6181725" cy="2438400"/>
            <wp:effectExtent l="19050" t="0" r="9525" b="0"/>
            <wp:docPr id="15" name="Gra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17A39" w:rsidRPr="00A17A39" w:rsidRDefault="00A17A39" w:rsidP="00A17A39">
      <w:pPr>
        <w:jc w:val="center"/>
      </w:pPr>
    </w:p>
    <w:sectPr w:rsidR="00A17A39" w:rsidRPr="00A17A39" w:rsidSect="005241E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Tunga">
    <w:panose1 w:val="00000400000000000000"/>
    <w:charset w:val="00"/>
    <w:family w:val="auto"/>
    <w:pitch w:val="variable"/>
    <w:sig w:usb0="004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Futura Bk">
    <w:panose1 w:val="020B0502020204020303"/>
    <w:charset w:val="00"/>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17A39"/>
    <w:rsid w:val="004F01CB"/>
    <w:rsid w:val="005241E6"/>
    <w:rsid w:val="005C293C"/>
    <w:rsid w:val="00756DF7"/>
    <w:rsid w:val="00A17A3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7A3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17A3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7A39"/>
    <w:rPr>
      <w:rFonts w:ascii="Tahoma" w:hAnsi="Tahoma" w:cs="Tahoma"/>
      <w:sz w:val="16"/>
      <w:szCs w:val="16"/>
    </w:rPr>
  </w:style>
  <w:style w:type="paragraph" w:styleId="Paragrafoelenco">
    <w:name w:val="List Paragraph"/>
    <w:basedOn w:val="Normale"/>
    <w:qFormat/>
    <w:rsid w:val="00A17A39"/>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35749653">
      <w:bodyDiv w:val="1"/>
      <w:marLeft w:val="0"/>
      <w:marRight w:val="0"/>
      <w:marTop w:val="0"/>
      <w:marBottom w:val="0"/>
      <w:divBdr>
        <w:top w:val="none" w:sz="0" w:space="0" w:color="auto"/>
        <w:left w:val="none" w:sz="0" w:space="0" w:color="auto"/>
        <w:bottom w:val="none" w:sz="0" w:space="0" w:color="auto"/>
        <w:right w:val="none" w:sz="0" w:space="0" w:color="auto"/>
      </w:divBdr>
    </w:div>
    <w:div w:id="1332220553">
      <w:bodyDiv w:val="1"/>
      <w:marLeft w:val="0"/>
      <w:marRight w:val="0"/>
      <w:marTop w:val="0"/>
      <w:marBottom w:val="0"/>
      <w:divBdr>
        <w:top w:val="none" w:sz="0" w:space="0" w:color="auto"/>
        <w:left w:val="none" w:sz="0" w:space="0" w:color="auto"/>
        <w:bottom w:val="none" w:sz="0" w:space="0" w:color="auto"/>
        <w:right w:val="none" w:sz="0" w:space="0" w:color="auto"/>
      </w:divBdr>
    </w:div>
    <w:div w:id="167838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5.xml"/><Relationship Id="rId13" Type="http://schemas.openxmlformats.org/officeDocument/2006/relationships/chart" Target="charts/chart10.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4.xml"/><Relationship Id="rId12" Type="http://schemas.openxmlformats.org/officeDocument/2006/relationships/chart" Target="charts/chart9.xml"/><Relationship Id="rId17" Type="http://schemas.openxmlformats.org/officeDocument/2006/relationships/chart" Target="charts/chart14.xml"/><Relationship Id="rId2" Type="http://schemas.openxmlformats.org/officeDocument/2006/relationships/settings" Target="settings.xml"/><Relationship Id="rId16" Type="http://schemas.openxmlformats.org/officeDocument/2006/relationships/chart" Target="charts/chart13.xml"/><Relationship Id="rId1" Type="http://schemas.openxmlformats.org/officeDocument/2006/relationships/styles" Target="styles.xml"/><Relationship Id="rId6" Type="http://schemas.openxmlformats.org/officeDocument/2006/relationships/chart" Target="charts/chart3.xml"/><Relationship Id="rId11" Type="http://schemas.openxmlformats.org/officeDocument/2006/relationships/chart" Target="charts/chart8.xml"/><Relationship Id="rId5" Type="http://schemas.openxmlformats.org/officeDocument/2006/relationships/chart" Target="charts/chart2.xml"/><Relationship Id="rId15" Type="http://schemas.openxmlformats.org/officeDocument/2006/relationships/chart" Target="charts/chart12.xml"/><Relationship Id="rId10" Type="http://schemas.openxmlformats.org/officeDocument/2006/relationships/chart" Target="charts/chart7.xml"/><Relationship Id="rId19" Type="http://schemas.openxmlformats.org/officeDocument/2006/relationships/theme" Target="theme/theme1.xml"/><Relationship Id="rId4" Type="http://schemas.openxmlformats.org/officeDocument/2006/relationships/chart" Target="charts/chart1.xml"/><Relationship Id="rId9" Type="http://schemas.openxmlformats.org/officeDocument/2006/relationships/chart" Target="charts/chart6.xml"/><Relationship Id="rId14" Type="http://schemas.openxmlformats.org/officeDocument/2006/relationships/chart" Target="charts/chart1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w3kna2\area\Ragioneria\Bilancio\BILANCIO%20PREVENTIVO%202013\PREVENTIVO%202013\Indici\MARGINE%20DI%20STRUTTURA_preventivo_2013.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w3kna2\area\Ragioneria\Bilancio\BILANCIO%20PREVENTIVO%202013\PREVENTIVO%202013\Indici\CASH%20FLOW_Preventivo_2013.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w3kna2\area\Ragioneria\Bilancio\BILANCIO%20PREVENTIVO%202013\PREVENTIVO%202013\Indici\CASH%20FLOW_Preventivo_2013.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w3kna2\area\Ragioneria\Bilancio\BILANCIO%20PREVENTIVO%202013\PREVENTIVO%202013\Indici\CASH%20FLOW_Preventivo_2013.xlsx"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w3kna2\area\Ragioneria\Bilancio\BILANCIO%20PREVENTIVO%202013\PREVENTIVO%202013\Indici\CASH%20FLOW_Preventivo_2013.xlsx"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file:///\\w3kna2\area\Ragioneria\Bilancio\BILANCIO%20PREVENTIVO%202013\PREVENTIVO%202013\Indici\CASH%20FLOW_Preventivo_2013.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w3kna2\area\Ragioneria\Bilancio\BILANCIO%20PREVENTIVO%202013\PREVENTIVO%202013\Indici\MARGINE%20DI%20STRUTTURA_preventivo_2013.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w3kna2\area\Ragioneria\Bilancio\BILANCIO%20PREVENTIVO%202013\PREVENTIVO%202013\Indici\MARGINE%20DI%20STRUTTURA_preventivo_2013.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w3kna2\area\Ragioneria\Bilancio\BILANCIO%20PREVENTIVO%202013\PREVENTIVO%202013\Indici\MARGINE%20DI%20STRUTTURA_preventivo_2013.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w3kna2\area\Ragioneria\Bilancio\BILANCIO%20PREVENTIVO%202013\PREVENTIVO%202013\Indici\MARGINE%20DI%20STRUTTURA_preventivo_201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w3kna2\area\Ragioneria\Bilancio\BILANCIO%20PREVENTIVO%202013\PREVENTIVO%202013\Indici\MARGINE%20DI%20STRUTTURA_preventivo_201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w3kna2\area\Ragioneria\Bilancio\BILANCIO%20PREVENTIVO%202013\PREVENTIVO%202013\Indici\MARGINE%20DI%20STRUTTURA_preventivo_2013.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w3kna2\area\Ragioneria\Bilancio\BILANCIO%20PREVENTIVO%202013\PREVENTIVO%202013\Indici\CASH%20FLOW_Preventivo_2013.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w3kna2\area\Ragioneria\Bilancio\BILANCIO%20PREVENTIVO%202013\PREVENTIVO%202013\Indici\CASH%20FLOW_Preventivo_20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t-IT"/>
  <c:chart>
    <c:plotArea>
      <c:layout>
        <c:manualLayout>
          <c:layoutTarget val="inner"/>
          <c:xMode val="edge"/>
          <c:yMode val="edge"/>
          <c:x val="0.16287729658792752"/>
          <c:y val="0.24584499854184994"/>
          <c:w val="0.68638801399825011"/>
          <c:h val="0.60378062117235343"/>
        </c:manualLayout>
      </c:layout>
      <c:barChart>
        <c:barDir val="col"/>
        <c:grouping val="stacked"/>
        <c:ser>
          <c:idx val="0"/>
          <c:order val="0"/>
          <c:dPt>
            <c:idx val="0"/>
            <c:spPr>
              <a:solidFill>
                <a:schemeClr val="accent5">
                  <a:lumMod val="60000"/>
                  <a:lumOff val="40000"/>
                </a:schemeClr>
              </a:solidFill>
            </c:spPr>
          </c:dPt>
          <c:dPt>
            <c:idx val="1"/>
            <c:spPr>
              <a:solidFill>
                <a:schemeClr val="accent2">
                  <a:lumMod val="40000"/>
                  <a:lumOff val="60000"/>
                </a:schemeClr>
              </a:solidFill>
            </c:spPr>
          </c:dPt>
          <c:dPt>
            <c:idx val="2"/>
            <c:spPr>
              <a:solidFill>
                <a:schemeClr val="bg2">
                  <a:lumMod val="50000"/>
                </a:schemeClr>
              </a:solidFill>
            </c:spPr>
          </c:dPt>
          <c:dPt>
            <c:idx val="3"/>
            <c:spPr>
              <a:solidFill>
                <a:schemeClr val="tx2">
                  <a:lumMod val="60000"/>
                  <a:lumOff val="40000"/>
                </a:schemeClr>
              </a:solidFill>
            </c:spPr>
          </c:dPt>
          <c:dPt>
            <c:idx val="4"/>
            <c:spPr>
              <a:solidFill>
                <a:schemeClr val="accent4">
                  <a:lumMod val="60000"/>
                  <a:lumOff val="40000"/>
                </a:schemeClr>
              </a:solidFill>
            </c:spPr>
          </c:dPt>
          <c:cat>
            <c:numRef>
              <c:f>'margine 2013'!$C$3:$H$3</c:f>
              <c:numCache>
                <c:formatCode>General</c:formatCode>
                <c:ptCount val="6"/>
                <c:pt idx="0">
                  <c:v>2008</c:v>
                </c:pt>
                <c:pt idx="1">
                  <c:v>2009</c:v>
                </c:pt>
                <c:pt idx="2">
                  <c:v>2010</c:v>
                </c:pt>
                <c:pt idx="3">
                  <c:v>2011</c:v>
                </c:pt>
                <c:pt idx="4">
                  <c:v>2012</c:v>
                </c:pt>
                <c:pt idx="5">
                  <c:v>2013</c:v>
                </c:pt>
              </c:numCache>
            </c:numRef>
          </c:cat>
          <c:val>
            <c:numRef>
              <c:f>'margine 2013'!$C$6:$H$6</c:f>
              <c:numCache>
                <c:formatCode>_-* #,##0_-;\-* #,##0_-;_-* "-"_-;_-@_-</c:formatCode>
                <c:ptCount val="6"/>
                <c:pt idx="0">
                  <c:v>15293</c:v>
                </c:pt>
                <c:pt idx="1">
                  <c:v>180799</c:v>
                </c:pt>
                <c:pt idx="2">
                  <c:v>98957.119999999995</c:v>
                </c:pt>
                <c:pt idx="3">
                  <c:v>15538</c:v>
                </c:pt>
                <c:pt idx="4">
                  <c:v>37533.942289156643</c:v>
                </c:pt>
                <c:pt idx="5">
                  <c:v>57608.942289156643</c:v>
                </c:pt>
              </c:numCache>
            </c:numRef>
          </c:val>
        </c:ser>
        <c:overlap val="100"/>
        <c:axId val="150366080"/>
        <c:axId val="150367616"/>
      </c:barChart>
      <c:catAx>
        <c:axId val="150366080"/>
        <c:scaling>
          <c:orientation val="minMax"/>
        </c:scaling>
        <c:axPos val="b"/>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it-IT"/>
          </a:p>
        </c:txPr>
        <c:crossAx val="150367616"/>
        <c:crosses val="autoZero"/>
        <c:auto val="1"/>
        <c:lblAlgn val="ctr"/>
        <c:lblOffset val="100"/>
      </c:catAx>
      <c:valAx>
        <c:axId val="150367616"/>
        <c:scaling>
          <c:orientation val="minMax"/>
        </c:scaling>
        <c:axPos val="l"/>
        <c:majorGridlines/>
        <c:numFmt formatCode="_-* #,##0_-;\-* #,##0_-;_-* &quot;-&quot;_-;_-@_-" sourceLinked="1"/>
        <c:tickLblPos val="nextTo"/>
        <c:txPr>
          <a:bodyPr rot="0" vert="horz"/>
          <a:lstStyle/>
          <a:p>
            <a:pPr>
              <a:defRPr sz="1000" b="0" i="0" u="none" strike="noStrike" baseline="0">
                <a:solidFill>
                  <a:srgbClr val="000000"/>
                </a:solidFill>
                <a:latin typeface="Calibri"/>
                <a:ea typeface="Calibri"/>
                <a:cs typeface="Calibri"/>
              </a:defRPr>
            </a:pPr>
            <a:endParaRPr lang="it-IT"/>
          </a:p>
        </c:txPr>
        <c:crossAx val="150366080"/>
        <c:crosses val="autoZero"/>
        <c:crossBetween val="between"/>
        <c:majorUnit val="50000"/>
      </c:valAx>
    </c:plotArea>
    <c:legend>
      <c:legendPos val="r"/>
      <c:layout/>
      <c:txPr>
        <a:bodyPr/>
        <a:lstStyle/>
        <a:p>
          <a:pPr rtl="0">
            <a:defRPr sz="920" b="0" i="0" u="none" strike="noStrike" baseline="0">
              <a:solidFill>
                <a:srgbClr val="000000"/>
              </a:solidFill>
              <a:latin typeface="Calibri"/>
              <a:ea typeface="Calibri"/>
              <a:cs typeface="Calibri"/>
            </a:defRPr>
          </a:pPr>
          <a:endParaRPr lang="it-IT"/>
        </a:p>
      </c:txPr>
    </c:legend>
    <c:plotVisOnly val="1"/>
    <c:dispBlanksAs val="gap"/>
  </c:chart>
  <c:txPr>
    <a:bodyPr/>
    <a:lstStyle/>
    <a:p>
      <a:pPr>
        <a:defRPr sz="1000" b="0" i="0" u="none" strike="noStrike" baseline="0">
          <a:solidFill>
            <a:srgbClr val="000000"/>
          </a:solidFill>
          <a:latin typeface="Calibri"/>
          <a:ea typeface="Calibri"/>
          <a:cs typeface="Calibri"/>
        </a:defRPr>
      </a:pPr>
      <a:endParaRPr lang="it-IT"/>
    </a:p>
  </c:txPr>
  <c:externalData r:id="rId1"/>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it-IT"/>
  <c:roundedCorners val="1"/>
  <c:chart>
    <c:view3D>
      <c:depthPercent val="100"/>
      <c:rAngAx val="1"/>
    </c:view3D>
    <c:plotArea>
      <c:layout>
        <c:manualLayout>
          <c:layoutTarget val="inner"/>
          <c:xMode val="edge"/>
          <c:yMode val="edge"/>
          <c:x val="0.25291629478305278"/>
          <c:y val="0.22186732882456084"/>
          <c:w val="0.58498634773927405"/>
          <c:h val="0.67035471188508367"/>
        </c:manualLayout>
      </c:layout>
      <c:bar3DChart>
        <c:barDir val="col"/>
        <c:grouping val="clustered"/>
        <c:ser>
          <c:idx val="0"/>
          <c:order val="0"/>
          <c:dPt>
            <c:idx val="0"/>
            <c:spPr>
              <a:solidFill>
                <a:schemeClr val="accent6">
                  <a:lumMod val="75000"/>
                </a:schemeClr>
              </a:solidFill>
            </c:spPr>
          </c:dPt>
          <c:dPt>
            <c:idx val="1"/>
            <c:spPr>
              <a:solidFill>
                <a:schemeClr val="accent5">
                  <a:lumMod val="60000"/>
                  <a:lumOff val="40000"/>
                </a:schemeClr>
              </a:solidFill>
            </c:spPr>
          </c:dPt>
          <c:cat>
            <c:numRef>
              <c:f>'cash flow'!$C$2:$I$2</c:f>
              <c:numCache>
                <c:formatCode>General</c:formatCode>
                <c:ptCount val="7"/>
                <c:pt idx="0">
                  <c:v>2007</c:v>
                </c:pt>
                <c:pt idx="1">
                  <c:v>2008</c:v>
                </c:pt>
                <c:pt idx="2">
                  <c:v>2009</c:v>
                </c:pt>
                <c:pt idx="3">
                  <c:v>2010</c:v>
                </c:pt>
                <c:pt idx="4">
                  <c:v>2011</c:v>
                </c:pt>
                <c:pt idx="5">
                  <c:v>2012</c:v>
                </c:pt>
                <c:pt idx="6">
                  <c:v>2013</c:v>
                </c:pt>
              </c:numCache>
            </c:numRef>
          </c:cat>
          <c:val>
            <c:numRef>
              <c:f>'cash flow'!$C$18:$I$18</c:f>
              <c:numCache>
                <c:formatCode>_-* #,##0.00_-;\-* #,##0.00_-;_-* "-"??_-;_-@_-</c:formatCode>
                <c:ptCount val="7"/>
                <c:pt idx="0">
                  <c:v>5548</c:v>
                </c:pt>
                <c:pt idx="1">
                  <c:v>2985</c:v>
                </c:pt>
                <c:pt idx="2">
                  <c:v>3126</c:v>
                </c:pt>
                <c:pt idx="3">
                  <c:v>-3278.5544399999999</c:v>
                </c:pt>
                <c:pt idx="4">
                  <c:v>683.48653999999806</c:v>
                </c:pt>
                <c:pt idx="5">
                  <c:v>-5017.4159099999988</c:v>
                </c:pt>
                <c:pt idx="6">
                  <c:v>-27208.05662000001</c:v>
                </c:pt>
              </c:numCache>
            </c:numRef>
          </c:val>
        </c:ser>
        <c:shape val="box"/>
        <c:axId val="160824320"/>
        <c:axId val="171057920"/>
        <c:axId val="0"/>
      </c:bar3DChart>
      <c:catAx>
        <c:axId val="160824320"/>
        <c:scaling>
          <c:orientation val="minMax"/>
        </c:scaling>
        <c:axPos val="b"/>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it-IT"/>
          </a:p>
        </c:txPr>
        <c:crossAx val="171057920"/>
        <c:crosses val="autoZero"/>
        <c:auto val="1"/>
        <c:lblAlgn val="ctr"/>
        <c:lblOffset val="100"/>
      </c:catAx>
      <c:valAx>
        <c:axId val="171057920"/>
        <c:scaling>
          <c:orientation val="minMax"/>
        </c:scaling>
        <c:axPos val="l"/>
        <c:majorGridlines>
          <c:spPr>
            <a:ln>
              <a:solidFill>
                <a:sysClr val="windowText" lastClr="000000">
                  <a:tint val="75000"/>
                  <a:shade val="95000"/>
                  <a:satMod val="105000"/>
                </a:sysClr>
              </a:solidFill>
            </a:ln>
          </c:spPr>
        </c:majorGridlines>
        <c:numFmt formatCode="_-* #,##0.00_-;\-* #,##0.00_-;_-* &quot;-&quot;??_-;_-@_-" sourceLinked="1"/>
        <c:tickLblPos val="nextTo"/>
        <c:txPr>
          <a:bodyPr rot="0" vert="horz"/>
          <a:lstStyle/>
          <a:p>
            <a:pPr>
              <a:defRPr sz="1000" b="0" i="0" u="none" strike="noStrike" baseline="0">
                <a:solidFill>
                  <a:srgbClr val="000000"/>
                </a:solidFill>
                <a:latin typeface="Calibri"/>
                <a:ea typeface="Calibri"/>
                <a:cs typeface="Calibri"/>
              </a:defRPr>
            </a:pPr>
            <a:endParaRPr lang="it-IT"/>
          </a:p>
        </c:txPr>
        <c:crossAx val="160824320"/>
        <c:crosses val="autoZero"/>
        <c:crossBetween val="between"/>
      </c:valAx>
      <c:spPr>
        <a:noFill/>
        <a:ln w="25400">
          <a:noFill/>
        </a:ln>
      </c:spPr>
    </c:plotArea>
    <c:legend>
      <c:legendPos val="r"/>
      <c:layout>
        <c:manualLayout>
          <c:xMode val="edge"/>
          <c:yMode val="edge"/>
          <c:x val="0.85614456976661657"/>
          <c:y val="0.25468101140822724"/>
          <c:w val="0.12390508618855127"/>
          <c:h val="0.47743665705153177"/>
        </c:manualLayout>
      </c:layout>
      <c:txPr>
        <a:bodyPr/>
        <a:lstStyle/>
        <a:p>
          <a:pPr rtl="0">
            <a:defRPr sz="920" b="0" i="0" u="none" strike="noStrike" baseline="0">
              <a:solidFill>
                <a:srgbClr val="000000"/>
              </a:solidFill>
              <a:latin typeface="Calibri"/>
              <a:ea typeface="Calibri"/>
              <a:cs typeface="Calibri"/>
            </a:defRPr>
          </a:pPr>
          <a:endParaRPr lang="it-IT"/>
        </a:p>
      </c:txPr>
    </c:legend>
    <c:plotVisOnly val="1"/>
    <c:dispBlanksAs val="gap"/>
  </c:chart>
  <c:spPr>
    <a:ln cap="flat" cmpd="sng"/>
  </c:spPr>
  <c:txPr>
    <a:bodyPr/>
    <a:lstStyle/>
    <a:p>
      <a:pPr>
        <a:defRPr sz="1000" b="0" i="0" u="none" strike="noStrike" baseline="0">
          <a:solidFill>
            <a:srgbClr val="000000"/>
          </a:solidFill>
          <a:latin typeface="Calibri"/>
          <a:ea typeface="Calibri"/>
          <a:cs typeface="Calibri"/>
        </a:defRPr>
      </a:pPr>
      <a:endParaRPr lang="it-IT"/>
    </a:p>
  </c:txPr>
  <c:externalData r:id="rId1"/>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it-IT"/>
  <c:roundedCorners val="1"/>
  <c:chart>
    <c:view3D>
      <c:depthPercent val="100"/>
      <c:rAngAx val="1"/>
    </c:view3D>
    <c:plotArea>
      <c:layout>
        <c:manualLayout>
          <c:layoutTarget val="inner"/>
          <c:xMode val="edge"/>
          <c:yMode val="edge"/>
          <c:x val="0.17995464206942613"/>
          <c:y val="0.17142936862615621"/>
          <c:w val="0.69476159279967875"/>
          <c:h val="0.67619362069206368"/>
        </c:manualLayout>
      </c:layout>
      <c:bar3DChart>
        <c:barDir val="col"/>
        <c:grouping val="clustered"/>
        <c:ser>
          <c:idx val="0"/>
          <c:order val="0"/>
          <c:dPt>
            <c:idx val="0"/>
            <c:spPr>
              <a:solidFill>
                <a:schemeClr val="accent6">
                  <a:lumMod val="75000"/>
                </a:schemeClr>
              </a:solidFill>
            </c:spPr>
          </c:dPt>
          <c:dPt>
            <c:idx val="1"/>
            <c:spPr>
              <a:solidFill>
                <a:schemeClr val="accent5">
                  <a:lumMod val="60000"/>
                  <a:lumOff val="40000"/>
                </a:schemeClr>
              </a:solidFill>
            </c:spPr>
          </c:dPt>
          <c:cat>
            <c:numRef>
              <c:f>'cash flow'!$C$2:$I$2</c:f>
              <c:numCache>
                <c:formatCode>General</c:formatCode>
                <c:ptCount val="7"/>
                <c:pt idx="0">
                  <c:v>2007</c:v>
                </c:pt>
                <c:pt idx="1">
                  <c:v>2008</c:v>
                </c:pt>
                <c:pt idx="2">
                  <c:v>2009</c:v>
                </c:pt>
                <c:pt idx="3">
                  <c:v>2010</c:v>
                </c:pt>
                <c:pt idx="4">
                  <c:v>2011</c:v>
                </c:pt>
                <c:pt idx="5">
                  <c:v>2012</c:v>
                </c:pt>
                <c:pt idx="6">
                  <c:v>2013</c:v>
                </c:pt>
              </c:numCache>
            </c:numRef>
          </c:cat>
          <c:val>
            <c:numRef>
              <c:f>'cash flow'!$C$38:$I$38</c:f>
              <c:numCache>
                <c:formatCode>_-* #,##0.00_-;\-* #,##0.00_-;_-* "-"??_-;_-@_-</c:formatCode>
                <c:ptCount val="7"/>
                <c:pt idx="0">
                  <c:v>19247</c:v>
                </c:pt>
                <c:pt idx="1">
                  <c:v>16758</c:v>
                </c:pt>
                <c:pt idx="2">
                  <c:v>18558</c:v>
                </c:pt>
                <c:pt idx="3">
                  <c:v>21180.818780000001</c:v>
                </c:pt>
                <c:pt idx="4">
                  <c:v>20821.09</c:v>
                </c:pt>
                <c:pt idx="5">
                  <c:v>22698.30999999999</c:v>
                </c:pt>
                <c:pt idx="6">
                  <c:v>20825.75</c:v>
                </c:pt>
              </c:numCache>
            </c:numRef>
          </c:val>
        </c:ser>
        <c:shape val="box"/>
        <c:axId val="85369216"/>
        <c:axId val="85370752"/>
        <c:axId val="0"/>
      </c:bar3DChart>
      <c:catAx>
        <c:axId val="85369216"/>
        <c:scaling>
          <c:orientation val="minMax"/>
        </c:scaling>
        <c:axPos val="b"/>
        <c:numFmt formatCode="General" sourceLinked="1"/>
        <c:tickLblPos val="high"/>
        <c:txPr>
          <a:bodyPr rot="0" vert="horz"/>
          <a:lstStyle/>
          <a:p>
            <a:pPr>
              <a:defRPr sz="1000" b="0" i="0" u="none" strike="noStrike" baseline="0">
                <a:solidFill>
                  <a:srgbClr val="000000"/>
                </a:solidFill>
                <a:latin typeface="Calibri"/>
                <a:ea typeface="Calibri"/>
                <a:cs typeface="Calibri"/>
              </a:defRPr>
            </a:pPr>
            <a:endParaRPr lang="it-IT"/>
          </a:p>
        </c:txPr>
        <c:crossAx val="85370752"/>
        <c:crosses val="autoZero"/>
        <c:auto val="1"/>
        <c:lblAlgn val="ctr"/>
        <c:lblOffset val="0"/>
      </c:catAx>
      <c:valAx>
        <c:axId val="85370752"/>
        <c:scaling>
          <c:orientation val="minMax"/>
        </c:scaling>
        <c:axPos val="l"/>
        <c:majorGridlines>
          <c:spPr>
            <a:ln>
              <a:solidFill>
                <a:sysClr val="windowText" lastClr="000000">
                  <a:tint val="75000"/>
                  <a:shade val="95000"/>
                  <a:satMod val="105000"/>
                </a:sysClr>
              </a:solidFill>
            </a:ln>
          </c:spPr>
        </c:majorGridlines>
        <c:numFmt formatCode="_-* #,##0.00_-;\-* #,##0.00_-;_-* &quot;-&quot;??_-;_-@_-" sourceLinked="1"/>
        <c:tickLblPos val="low"/>
        <c:txPr>
          <a:bodyPr rot="0" vert="horz"/>
          <a:lstStyle/>
          <a:p>
            <a:pPr>
              <a:defRPr sz="1000" b="0" i="0" u="none" strike="noStrike" baseline="0">
                <a:solidFill>
                  <a:srgbClr val="000000"/>
                </a:solidFill>
                <a:latin typeface="Calibri"/>
                <a:ea typeface="Calibri"/>
                <a:cs typeface="Calibri"/>
              </a:defRPr>
            </a:pPr>
            <a:endParaRPr lang="it-IT"/>
          </a:p>
        </c:txPr>
        <c:crossAx val="85369216"/>
        <c:crosses val="autoZero"/>
        <c:crossBetween val="between"/>
      </c:valAx>
      <c:spPr>
        <a:noFill/>
        <a:ln w="25400">
          <a:noFill/>
        </a:ln>
      </c:spPr>
    </c:plotArea>
    <c:plotVisOnly val="1"/>
    <c:dispBlanksAs val="gap"/>
  </c:chart>
  <c:spPr>
    <a:noFill/>
    <a:ln cap="flat" cmpd="sng"/>
  </c:spPr>
  <c:txPr>
    <a:bodyPr/>
    <a:lstStyle/>
    <a:p>
      <a:pPr>
        <a:defRPr sz="1000" b="0" i="0" u="none" strike="noStrike" baseline="0">
          <a:solidFill>
            <a:srgbClr val="000000"/>
          </a:solidFill>
          <a:latin typeface="Calibri"/>
          <a:ea typeface="Calibri"/>
          <a:cs typeface="Calibri"/>
        </a:defRPr>
      </a:pPr>
      <a:endParaRPr lang="it-IT"/>
    </a:p>
  </c:txPr>
  <c:externalData r:id="rId1"/>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it-IT"/>
  <c:roundedCorners val="1"/>
  <c:chart>
    <c:view3D>
      <c:depthPercent val="100"/>
      <c:perspective val="0"/>
    </c:view3D>
    <c:plotArea>
      <c:layout>
        <c:manualLayout>
          <c:layoutTarget val="inner"/>
          <c:xMode val="edge"/>
          <c:yMode val="edge"/>
          <c:x val="0.25956630732879088"/>
          <c:y val="0.22186715605906504"/>
          <c:w val="0.5849863477392736"/>
          <c:h val="0.67035471188508389"/>
        </c:manualLayout>
      </c:layout>
      <c:bar3DChart>
        <c:barDir val="col"/>
        <c:grouping val="clustered"/>
        <c:ser>
          <c:idx val="0"/>
          <c:order val="0"/>
          <c:dPt>
            <c:idx val="0"/>
            <c:spPr>
              <a:solidFill>
                <a:schemeClr val="accent6">
                  <a:lumMod val="75000"/>
                </a:schemeClr>
              </a:solidFill>
            </c:spPr>
          </c:dPt>
          <c:dPt>
            <c:idx val="1"/>
            <c:spPr>
              <a:solidFill>
                <a:schemeClr val="accent5">
                  <a:lumMod val="60000"/>
                  <a:lumOff val="40000"/>
                </a:schemeClr>
              </a:solidFill>
            </c:spPr>
          </c:dPt>
          <c:cat>
            <c:numRef>
              <c:f>'cash flow'!$C$2:$I$2</c:f>
              <c:numCache>
                <c:formatCode>General</c:formatCode>
                <c:ptCount val="7"/>
                <c:pt idx="0">
                  <c:v>2007</c:v>
                </c:pt>
                <c:pt idx="1">
                  <c:v>2008</c:v>
                </c:pt>
                <c:pt idx="2">
                  <c:v>2009</c:v>
                </c:pt>
                <c:pt idx="3">
                  <c:v>2010</c:v>
                </c:pt>
                <c:pt idx="4">
                  <c:v>2011</c:v>
                </c:pt>
                <c:pt idx="5">
                  <c:v>2012</c:v>
                </c:pt>
                <c:pt idx="6">
                  <c:v>2013</c:v>
                </c:pt>
              </c:numCache>
            </c:numRef>
          </c:cat>
          <c:val>
            <c:numRef>
              <c:f>'cash flow'!$C$29:$I$29</c:f>
              <c:numCache>
                <c:formatCode>_-* #,##0.00_-;\-* #,##0.00_-;_-* "-"??_-;_-@_-</c:formatCode>
                <c:ptCount val="7"/>
                <c:pt idx="0">
                  <c:v>8539</c:v>
                </c:pt>
                <c:pt idx="1">
                  <c:v>4677</c:v>
                </c:pt>
                <c:pt idx="2">
                  <c:v>4901</c:v>
                </c:pt>
                <c:pt idx="3">
                  <c:v>9.7636000000015883</c:v>
                </c:pt>
                <c:pt idx="4">
                  <c:v>4146.9568900000004</c:v>
                </c:pt>
                <c:pt idx="5">
                  <c:v>-4617.5296199999993</c:v>
                </c:pt>
                <c:pt idx="6">
                  <c:v>-27775.29732000002</c:v>
                </c:pt>
              </c:numCache>
            </c:numRef>
          </c:val>
        </c:ser>
        <c:shape val="box"/>
        <c:axId val="160622080"/>
        <c:axId val="160623616"/>
        <c:axId val="0"/>
      </c:bar3DChart>
      <c:catAx>
        <c:axId val="160622080"/>
        <c:scaling>
          <c:orientation val="minMax"/>
        </c:scaling>
        <c:axPos val="b"/>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it-IT"/>
          </a:p>
        </c:txPr>
        <c:crossAx val="160623616"/>
        <c:crosses val="autoZero"/>
        <c:auto val="1"/>
        <c:lblAlgn val="ctr"/>
        <c:lblOffset val="100"/>
      </c:catAx>
      <c:valAx>
        <c:axId val="160623616"/>
        <c:scaling>
          <c:orientation val="minMax"/>
        </c:scaling>
        <c:axPos val="l"/>
        <c:majorGridlines>
          <c:spPr>
            <a:ln>
              <a:solidFill>
                <a:sysClr val="windowText" lastClr="000000">
                  <a:tint val="75000"/>
                  <a:shade val="95000"/>
                  <a:satMod val="105000"/>
                </a:sysClr>
              </a:solidFill>
            </a:ln>
          </c:spPr>
        </c:majorGridlines>
        <c:numFmt formatCode="_-* #,##0.00_-;\-* #,##0.00_-;_-* &quot;-&quot;??_-;_-@_-" sourceLinked="1"/>
        <c:tickLblPos val="nextTo"/>
        <c:txPr>
          <a:bodyPr rot="0" vert="horz"/>
          <a:lstStyle/>
          <a:p>
            <a:pPr>
              <a:defRPr sz="1000" b="0" i="0" u="none" strike="noStrike" baseline="0">
                <a:solidFill>
                  <a:srgbClr val="000000"/>
                </a:solidFill>
                <a:latin typeface="Calibri"/>
                <a:ea typeface="Calibri"/>
                <a:cs typeface="Calibri"/>
              </a:defRPr>
            </a:pPr>
            <a:endParaRPr lang="it-IT"/>
          </a:p>
        </c:txPr>
        <c:crossAx val="160622080"/>
        <c:crosses val="autoZero"/>
        <c:crossBetween val="between"/>
      </c:valAx>
      <c:spPr>
        <a:noFill/>
        <a:ln w="25400">
          <a:noFill/>
        </a:ln>
      </c:spPr>
    </c:plotArea>
    <c:legend>
      <c:legendPos val="r"/>
      <c:layout/>
      <c:txPr>
        <a:bodyPr/>
        <a:lstStyle/>
        <a:p>
          <a:pPr rtl="0">
            <a:defRPr sz="920" b="0" i="0" u="none" strike="noStrike" baseline="0">
              <a:solidFill>
                <a:srgbClr val="000000"/>
              </a:solidFill>
              <a:latin typeface="Calibri"/>
              <a:ea typeface="Calibri"/>
              <a:cs typeface="Calibri"/>
            </a:defRPr>
          </a:pPr>
          <a:endParaRPr lang="it-IT"/>
        </a:p>
      </c:txPr>
    </c:legend>
    <c:plotVisOnly val="1"/>
    <c:dispBlanksAs val="gap"/>
  </c:chart>
  <c:spPr>
    <a:ln cap="flat" cmpd="sng"/>
  </c:spPr>
  <c:txPr>
    <a:bodyPr/>
    <a:lstStyle/>
    <a:p>
      <a:pPr>
        <a:defRPr sz="1000" b="0" i="0" u="none" strike="noStrike" baseline="0">
          <a:solidFill>
            <a:srgbClr val="000000"/>
          </a:solidFill>
          <a:latin typeface="Calibri"/>
          <a:ea typeface="Calibri"/>
          <a:cs typeface="Calibri"/>
        </a:defRPr>
      </a:pPr>
      <a:endParaRPr lang="it-IT"/>
    </a:p>
  </c:txPr>
  <c:externalData r:id="rId1"/>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it-IT"/>
  <c:roundedCorners val="1"/>
  <c:chart>
    <c:view3D>
      <c:depthPercent val="100"/>
      <c:perspective val="30"/>
    </c:view3D>
    <c:plotArea>
      <c:layout>
        <c:manualLayout>
          <c:layoutTarget val="inner"/>
          <c:xMode val="edge"/>
          <c:yMode val="edge"/>
          <c:x val="0.24291627296588003"/>
          <c:y val="0.22186723256577487"/>
          <c:w val="0.58498634773927327"/>
          <c:h val="0.67035471188508411"/>
        </c:manualLayout>
      </c:layout>
      <c:bar3DChart>
        <c:barDir val="col"/>
        <c:grouping val="clustered"/>
        <c:ser>
          <c:idx val="0"/>
          <c:order val="0"/>
          <c:dPt>
            <c:idx val="0"/>
            <c:spPr>
              <a:solidFill>
                <a:schemeClr val="accent6">
                  <a:lumMod val="75000"/>
                </a:schemeClr>
              </a:solidFill>
            </c:spPr>
          </c:dPt>
          <c:dPt>
            <c:idx val="1"/>
            <c:spPr>
              <a:solidFill>
                <a:schemeClr val="accent5">
                  <a:lumMod val="60000"/>
                  <a:lumOff val="40000"/>
                </a:schemeClr>
              </a:solidFill>
            </c:spPr>
          </c:dPt>
          <c:cat>
            <c:numRef>
              <c:f>'cash flow'!$C$2:$I$2</c:f>
              <c:numCache>
                <c:formatCode>General</c:formatCode>
                <c:ptCount val="7"/>
                <c:pt idx="0">
                  <c:v>2007</c:v>
                </c:pt>
                <c:pt idx="1">
                  <c:v>2008</c:v>
                </c:pt>
                <c:pt idx="2">
                  <c:v>2009</c:v>
                </c:pt>
                <c:pt idx="3">
                  <c:v>2010</c:v>
                </c:pt>
                <c:pt idx="4">
                  <c:v>2011</c:v>
                </c:pt>
                <c:pt idx="5">
                  <c:v>2012</c:v>
                </c:pt>
                <c:pt idx="6">
                  <c:v>2013</c:v>
                </c:pt>
              </c:numCache>
            </c:numRef>
          </c:cat>
          <c:val>
            <c:numRef>
              <c:f>'cash flow'!$C$45:$I$45</c:f>
              <c:numCache>
                <c:formatCode>_-* #,##0.00_-;\-* #,##0.00_-;_-* "-"??_-;_-@_-</c:formatCode>
                <c:ptCount val="7"/>
                <c:pt idx="0">
                  <c:v>15694</c:v>
                </c:pt>
                <c:pt idx="1">
                  <c:v>3256</c:v>
                </c:pt>
                <c:pt idx="2">
                  <c:v>21238</c:v>
                </c:pt>
                <c:pt idx="3">
                  <c:v>11719.952029999997</c:v>
                </c:pt>
                <c:pt idx="4">
                  <c:v>9463.868999999986</c:v>
                </c:pt>
                <c:pt idx="5">
                  <c:v>7318.0245100000029</c:v>
                </c:pt>
                <c:pt idx="6">
                  <c:v>-40546.317600000009</c:v>
                </c:pt>
              </c:numCache>
            </c:numRef>
          </c:val>
        </c:ser>
        <c:shape val="box"/>
        <c:axId val="93356032"/>
        <c:axId val="93357568"/>
        <c:axId val="0"/>
      </c:bar3DChart>
      <c:catAx>
        <c:axId val="93356032"/>
        <c:scaling>
          <c:orientation val="minMax"/>
        </c:scaling>
        <c:axPos val="b"/>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it-IT"/>
          </a:p>
        </c:txPr>
        <c:crossAx val="93357568"/>
        <c:crosses val="autoZero"/>
        <c:auto val="1"/>
        <c:lblAlgn val="ctr"/>
        <c:lblOffset val="100"/>
      </c:catAx>
      <c:valAx>
        <c:axId val="93357568"/>
        <c:scaling>
          <c:orientation val="minMax"/>
        </c:scaling>
        <c:axPos val="l"/>
        <c:majorGridlines>
          <c:spPr>
            <a:ln>
              <a:solidFill>
                <a:sysClr val="windowText" lastClr="000000">
                  <a:tint val="75000"/>
                  <a:shade val="95000"/>
                  <a:satMod val="105000"/>
                </a:sysClr>
              </a:solidFill>
            </a:ln>
          </c:spPr>
        </c:majorGridlines>
        <c:numFmt formatCode="_-* #,##0.00_-;\-* #,##0.00_-;_-* &quot;-&quot;??_-;_-@_-" sourceLinked="1"/>
        <c:tickLblPos val="nextTo"/>
        <c:txPr>
          <a:bodyPr rot="0" vert="horz"/>
          <a:lstStyle/>
          <a:p>
            <a:pPr>
              <a:defRPr sz="1000" b="0" i="0" u="none" strike="noStrike" baseline="0">
                <a:solidFill>
                  <a:srgbClr val="000000"/>
                </a:solidFill>
                <a:latin typeface="Calibri"/>
                <a:ea typeface="Calibri"/>
                <a:cs typeface="Calibri"/>
              </a:defRPr>
            </a:pPr>
            <a:endParaRPr lang="it-IT"/>
          </a:p>
        </c:txPr>
        <c:crossAx val="93356032"/>
        <c:crosses val="autoZero"/>
        <c:crossBetween val="between"/>
      </c:valAx>
      <c:spPr>
        <a:noFill/>
        <a:ln w="25400">
          <a:noFill/>
        </a:ln>
      </c:spPr>
    </c:plotArea>
    <c:legend>
      <c:legendPos val="r"/>
      <c:layout/>
      <c:txPr>
        <a:bodyPr/>
        <a:lstStyle/>
        <a:p>
          <a:pPr rtl="0">
            <a:defRPr sz="920" b="0" i="0" u="none" strike="noStrike" baseline="0">
              <a:solidFill>
                <a:srgbClr val="000000"/>
              </a:solidFill>
              <a:latin typeface="Calibri"/>
              <a:ea typeface="Calibri"/>
              <a:cs typeface="Calibri"/>
            </a:defRPr>
          </a:pPr>
          <a:endParaRPr lang="it-IT"/>
        </a:p>
      </c:txPr>
    </c:legend>
    <c:plotVisOnly val="1"/>
    <c:dispBlanksAs val="gap"/>
  </c:chart>
  <c:spPr>
    <a:ln cap="flat" cmpd="sng"/>
  </c:spPr>
  <c:txPr>
    <a:bodyPr/>
    <a:lstStyle/>
    <a:p>
      <a:pPr>
        <a:defRPr sz="1000" b="0" i="0" u="none" strike="noStrike" baseline="0">
          <a:solidFill>
            <a:srgbClr val="000000"/>
          </a:solidFill>
          <a:latin typeface="Calibri"/>
          <a:ea typeface="Calibri"/>
          <a:cs typeface="Calibri"/>
        </a:defRPr>
      </a:pPr>
      <a:endParaRPr lang="it-IT"/>
    </a:p>
  </c:txPr>
  <c:externalData r:id="rId1"/>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it-IT"/>
  <c:roundedCorners val="1"/>
  <c:chart>
    <c:plotArea>
      <c:layout>
        <c:manualLayout>
          <c:layoutTarget val="inner"/>
          <c:xMode val="edge"/>
          <c:yMode val="edge"/>
          <c:x val="0.19306589170119404"/>
          <c:y val="0.22186732882456084"/>
          <c:w val="0.48191070879232523"/>
          <c:h val="0.5779452602298627"/>
        </c:manualLayout>
      </c:layout>
      <c:barChart>
        <c:barDir val="col"/>
        <c:grouping val="clustered"/>
        <c:ser>
          <c:idx val="0"/>
          <c:order val="0"/>
          <c:tx>
            <c:v>CASSA FINALE</c:v>
          </c:tx>
          <c:dPt>
            <c:idx val="0"/>
            <c:spPr>
              <a:solidFill>
                <a:schemeClr val="accent5">
                  <a:lumMod val="75000"/>
                </a:schemeClr>
              </a:solidFill>
            </c:spPr>
          </c:dPt>
          <c:dPt>
            <c:idx val="1"/>
            <c:spPr>
              <a:solidFill>
                <a:schemeClr val="accent5">
                  <a:lumMod val="75000"/>
                </a:schemeClr>
              </a:solidFill>
            </c:spPr>
          </c:dPt>
          <c:cat>
            <c:numRef>
              <c:f>'cash flow'!$C$2:$I$2</c:f>
              <c:numCache>
                <c:formatCode>General</c:formatCode>
                <c:ptCount val="7"/>
                <c:pt idx="0">
                  <c:v>2007</c:v>
                </c:pt>
                <c:pt idx="1">
                  <c:v>2008</c:v>
                </c:pt>
                <c:pt idx="2">
                  <c:v>2009</c:v>
                </c:pt>
                <c:pt idx="3">
                  <c:v>2010</c:v>
                </c:pt>
                <c:pt idx="4">
                  <c:v>2011</c:v>
                </c:pt>
                <c:pt idx="5">
                  <c:v>2012</c:v>
                </c:pt>
                <c:pt idx="6">
                  <c:v>2013</c:v>
                </c:pt>
              </c:numCache>
            </c:numRef>
          </c:cat>
          <c:val>
            <c:numRef>
              <c:f>'cash flow'!$C$52:$I$52</c:f>
              <c:numCache>
                <c:formatCode>_-* #,##0.00_-;\-* #,##0.00_-;_-* "-"??_-;_-@_-</c:formatCode>
                <c:ptCount val="7"/>
                <c:pt idx="0">
                  <c:v>25474</c:v>
                </c:pt>
                <c:pt idx="1">
                  <c:v>43895</c:v>
                </c:pt>
                <c:pt idx="2">
                  <c:v>61208</c:v>
                </c:pt>
                <c:pt idx="3">
                  <c:v>71484.926489999998</c:v>
                </c:pt>
                <c:pt idx="4">
                  <c:v>79072.195490000027</c:v>
                </c:pt>
                <c:pt idx="5">
                  <c:v>77763.285500000013</c:v>
                </c:pt>
                <c:pt idx="6">
                  <c:v>26616.967900000003</c:v>
                </c:pt>
              </c:numCache>
            </c:numRef>
          </c:val>
        </c:ser>
        <c:ser>
          <c:idx val="1"/>
          <c:order val="1"/>
          <c:tx>
            <c:v>CASSA INIZIALE</c:v>
          </c:tx>
          <c:cat>
            <c:numRef>
              <c:f>'cash flow'!$C$2:$I$2</c:f>
              <c:numCache>
                <c:formatCode>General</c:formatCode>
                <c:ptCount val="7"/>
                <c:pt idx="0">
                  <c:v>2007</c:v>
                </c:pt>
                <c:pt idx="1">
                  <c:v>2008</c:v>
                </c:pt>
                <c:pt idx="2">
                  <c:v>2009</c:v>
                </c:pt>
                <c:pt idx="3">
                  <c:v>2010</c:v>
                </c:pt>
                <c:pt idx="4">
                  <c:v>2011</c:v>
                </c:pt>
                <c:pt idx="5">
                  <c:v>2012</c:v>
                </c:pt>
                <c:pt idx="6">
                  <c:v>2013</c:v>
                </c:pt>
              </c:numCache>
            </c:numRef>
          </c:cat>
          <c:val>
            <c:numRef>
              <c:f>'cash flow'!$C$48:$I$48</c:f>
              <c:numCache>
                <c:formatCode>_-* #,##0.00_-;\-* #,##0.00_-;_-* "-"??_-;_-@_-</c:formatCode>
                <c:ptCount val="7"/>
                <c:pt idx="0">
                  <c:v>10555</c:v>
                </c:pt>
                <c:pt idx="1">
                  <c:v>25474</c:v>
                </c:pt>
                <c:pt idx="2">
                  <c:v>43895</c:v>
                </c:pt>
                <c:pt idx="3">
                  <c:v>61208</c:v>
                </c:pt>
                <c:pt idx="4">
                  <c:v>71484.926489999998</c:v>
                </c:pt>
                <c:pt idx="5">
                  <c:v>79072.195490000027</c:v>
                </c:pt>
                <c:pt idx="6">
                  <c:v>77763.285500000013</c:v>
                </c:pt>
              </c:numCache>
            </c:numRef>
          </c:val>
        </c:ser>
        <c:axId val="160774016"/>
        <c:axId val="160851456"/>
      </c:barChart>
      <c:catAx>
        <c:axId val="160774016"/>
        <c:scaling>
          <c:orientation val="minMax"/>
        </c:scaling>
        <c:axPos val="b"/>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it-IT"/>
          </a:p>
        </c:txPr>
        <c:crossAx val="160851456"/>
        <c:crosses val="autoZero"/>
        <c:auto val="1"/>
        <c:lblAlgn val="ctr"/>
        <c:lblOffset val="100"/>
      </c:catAx>
      <c:valAx>
        <c:axId val="160851456"/>
        <c:scaling>
          <c:orientation val="minMax"/>
        </c:scaling>
        <c:axPos val="l"/>
        <c:majorGridlines>
          <c:spPr>
            <a:ln>
              <a:solidFill>
                <a:sysClr val="windowText" lastClr="000000">
                  <a:tint val="75000"/>
                  <a:shade val="95000"/>
                  <a:satMod val="105000"/>
                </a:sysClr>
              </a:solidFill>
            </a:ln>
          </c:spPr>
        </c:majorGridlines>
        <c:numFmt formatCode="_-* #,##0.00_-;\-* #,##0.00_-;_-* &quot;-&quot;??_-;_-@_-" sourceLinked="1"/>
        <c:tickLblPos val="nextTo"/>
        <c:txPr>
          <a:bodyPr rot="0" vert="horz"/>
          <a:lstStyle/>
          <a:p>
            <a:pPr>
              <a:defRPr sz="1000" b="0" i="0" u="none" strike="noStrike" baseline="0">
                <a:solidFill>
                  <a:srgbClr val="000000"/>
                </a:solidFill>
                <a:latin typeface="Calibri"/>
                <a:ea typeface="Calibri"/>
                <a:cs typeface="Calibri"/>
              </a:defRPr>
            </a:pPr>
            <a:endParaRPr lang="it-IT"/>
          </a:p>
        </c:txPr>
        <c:crossAx val="160774016"/>
        <c:crosses val="autoZero"/>
        <c:crossBetween val="between"/>
      </c:valAx>
    </c:plotArea>
    <c:legend>
      <c:legendPos val="r"/>
      <c:layout/>
    </c:legend>
    <c:plotVisOnly val="1"/>
    <c:dispBlanksAs val="gap"/>
  </c:chart>
  <c:spPr>
    <a:ln cap="flat" cmpd="sng"/>
  </c:spPr>
  <c:txPr>
    <a:bodyPr/>
    <a:lstStyle/>
    <a:p>
      <a:pPr>
        <a:defRPr sz="1000" b="0" i="0" u="none" strike="noStrike" baseline="0">
          <a:solidFill>
            <a:srgbClr val="000000"/>
          </a:solidFill>
          <a:latin typeface="Calibri"/>
          <a:ea typeface="Calibri"/>
          <a:cs typeface="Calibri"/>
        </a:defRPr>
      </a:pPr>
      <a:endParaRPr lang="it-IT"/>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t-IT"/>
  <c:chart>
    <c:plotArea>
      <c:layout>
        <c:manualLayout>
          <c:layoutTarget val="inner"/>
          <c:xMode val="edge"/>
          <c:yMode val="edge"/>
          <c:x val="0.16287729658792746"/>
          <c:y val="0.24584499854184982"/>
          <c:w val="0.68638801399825011"/>
          <c:h val="0.60378062117235343"/>
        </c:manualLayout>
      </c:layout>
      <c:barChart>
        <c:barDir val="col"/>
        <c:grouping val="stacked"/>
        <c:ser>
          <c:idx val="0"/>
          <c:order val="0"/>
          <c:cat>
            <c:numRef>
              <c:f>'margine 2013'!$C$3:$H$3</c:f>
              <c:numCache>
                <c:formatCode>General</c:formatCode>
                <c:ptCount val="6"/>
                <c:pt idx="0">
                  <c:v>2008</c:v>
                </c:pt>
                <c:pt idx="1">
                  <c:v>2009</c:v>
                </c:pt>
                <c:pt idx="2">
                  <c:v>2010</c:v>
                </c:pt>
                <c:pt idx="3">
                  <c:v>2011</c:v>
                </c:pt>
                <c:pt idx="4">
                  <c:v>2012</c:v>
                </c:pt>
                <c:pt idx="5">
                  <c:v>2013</c:v>
                </c:pt>
              </c:numCache>
            </c:numRef>
          </c:cat>
          <c:val>
            <c:numRef>
              <c:f>'margine 2013'!$C$33:$H$33</c:f>
              <c:numCache>
                <c:formatCode>_-* #,##0_-;\-* #,##0_-;_-* "-"_-;_-@_-</c:formatCode>
                <c:ptCount val="6"/>
                <c:pt idx="0">
                  <c:v>28932769.880000003</c:v>
                </c:pt>
                <c:pt idx="1">
                  <c:v>30392239.699999999</c:v>
                </c:pt>
                <c:pt idx="2">
                  <c:v>30171379.429999996</c:v>
                </c:pt>
                <c:pt idx="3">
                  <c:v>28997492.25999999</c:v>
                </c:pt>
                <c:pt idx="4">
                  <c:v>29123847.989999983</c:v>
                </c:pt>
                <c:pt idx="5">
                  <c:v>30859018.84</c:v>
                </c:pt>
              </c:numCache>
            </c:numRef>
          </c:val>
        </c:ser>
        <c:overlap val="100"/>
        <c:axId val="182392320"/>
        <c:axId val="182393856"/>
      </c:barChart>
      <c:catAx>
        <c:axId val="182392320"/>
        <c:scaling>
          <c:orientation val="minMax"/>
        </c:scaling>
        <c:axPos val="b"/>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it-IT"/>
          </a:p>
        </c:txPr>
        <c:crossAx val="182393856"/>
        <c:crosses val="autoZero"/>
        <c:auto val="1"/>
        <c:lblAlgn val="ctr"/>
        <c:lblOffset val="100"/>
      </c:catAx>
      <c:valAx>
        <c:axId val="182393856"/>
        <c:scaling>
          <c:orientation val="minMax"/>
        </c:scaling>
        <c:axPos val="l"/>
        <c:majorGridlines/>
        <c:numFmt formatCode="_-* #,##0_-;\-* #,##0_-;_-* &quot;-&quot;_-;_-@_-" sourceLinked="1"/>
        <c:tickLblPos val="nextTo"/>
        <c:txPr>
          <a:bodyPr rot="0" vert="horz"/>
          <a:lstStyle/>
          <a:p>
            <a:pPr>
              <a:defRPr sz="1000" b="0" i="0" u="none" strike="noStrike" baseline="0">
                <a:solidFill>
                  <a:srgbClr val="000000"/>
                </a:solidFill>
                <a:latin typeface="Calibri"/>
                <a:ea typeface="Calibri"/>
                <a:cs typeface="Calibri"/>
              </a:defRPr>
            </a:pPr>
            <a:endParaRPr lang="it-IT"/>
          </a:p>
        </c:txPr>
        <c:crossAx val="182392320"/>
        <c:crosses val="autoZero"/>
        <c:crossBetween val="between"/>
      </c:valAx>
    </c:plotArea>
    <c:plotVisOnly val="1"/>
    <c:dispBlanksAs val="gap"/>
  </c:chart>
  <c:txPr>
    <a:bodyPr/>
    <a:lstStyle/>
    <a:p>
      <a:pPr>
        <a:defRPr sz="1000" b="0" i="0" u="none" strike="noStrike" baseline="0">
          <a:solidFill>
            <a:srgbClr val="000000"/>
          </a:solidFill>
          <a:latin typeface="Calibri"/>
          <a:ea typeface="Calibri"/>
          <a:cs typeface="Calibri"/>
        </a:defRPr>
      </a:pPr>
      <a:endParaRPr lang="it-IT"/>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t-IT"/>
  <c:chart>
    <c:plotArea>
      <c:layout>
        <c:manualLayout>
          <c:layoutTarget val="inner"/>
          <c:xMode val="edge"/>
          <c:yMode val="edge"/>
          <c:x val="0.16287729658792752"/>
          <c:y val="0.24584499854184994"/>
          <c:w val="0.68638801399825011"/>
          <c:h val="0.60378062117235343"/>
        </c:manualLayout>
      </c:layout>
      <c:barChart>
        <c:barDir val="col"/>
        <c:grouping val="stacked"/>
        <c:ser>
          <c:idx val="0"/>
          <c:order val="0"/>
          <c:cat>
            <c:numRef>
              <c:f>'margine 2013'!$C$3:$H$3</c:f>
              <c:numCache>
                <c:formatCode>General</c:formatCode>
                <c:ptCount val="6"/>
                <c:pt idx="0">
                  <c:v>2008</c:v>
                </c:pt>
                <c:pt idx="1">
                  <c:v>2009</c:v>
                </c:pt>
                <c:pt idx="2">
                  <c:v>2010</c:v>
                </c:pt>
                <c:pt idx="3">
                  <c:v>2011</c:v>
                </c:pt>
                <c:pt idx="4">
                  <c:v>2012</c:v>
                </c:pt>
                <c:pt idx="5">
                  <c:v>2013</c:v>
                </c:pt>
              </c:numCache>
            </c:numRef>
          </c:cat>
          <c:val>
            <c:numRef>
              <c:f>'margine 2013'!$C$43:$H$43</c:f>
              <c:numCache>
                <c:formatCode>_-* #,##0_-;\-* #,##0_-;_-* "-"_-;_-@_-</c:formatCode>
                <c:ptCount val="6"/>
                <c:pt idx="0">
                  <c:v>29400085.82</c:v>
                </c:pt>
                <c:pt idx="1">
                  <c:v>19397479</c:v>
                </c:pt>
                <c:pt idx="2">
                  <c:v>19208315.649999999</c:v>
                </c:pt>
                <c:pt idx="3">
                  <c:v>20905622.91</c:v>
                </c:pt>
                <c:pt idx="4">
                  <c:v>27719670.410000004</c:v>
                </c:pt>
                <c:pt idx="5">
                  <c:v>36033670.410000004</c:v>
                </c:pt>
              </c:numCache>
            </c:numRef>
          </c:val>
        </c:ser>
        <c:overlap val="100"/>
        <c:axId val="182015488"/>
        <c:axId val="182069120"/>
      </c:barChart>
      <c:catAx>
        <c:axId val="182015488"/>
        <c:scaling>
          <c:orientation val="minMax"/>
        </c:scaling>
        <c:axPos val="b"/>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it-IT"/>
          </a:p>
        </c:txPr>
        <c:crossAx val="182069120"/>
        <c:crosses val="autoZero"/>
        <c:auto val="1"/>
        <c:lblAlgn val="ctr"/>
        <c:lblOffset val="100"/>
      </c:catAx>
      <c:valAx>
        <c:axId val="182069120"/>
        <c:scaling>
          <c:orientation val="minMax"/>
        </c:scaling>
        <c:axPos val="l"/>
        <c:majorGridlines/>
        <c:numFmt formatCode="_-* #,##0_-;\-* #,##0_-;_-* &quot;-&quot;_-;_-@_-" sourceLinked="1"/>
        <c:tickLblPos val="nextTo"/>
        <c:txPr>
          <a:bodyPr rot="0" vert="horz"/>
          <a:lstStyle/>
          <a:p>
            <a:pPr>
              <a:defRPr sz="1000" b="0" i="0" u="none" strike="noStrike" baseline="0">
                <a:solidFill>
                  <a:srgbClr val="000000"/>
                </a:solidFill>
                <a:latin typeface="Calibri"/>
                <a:ea typeface="Calibri"/>
                <a:cs typeface="Calibri"/>
              </a:defRPr>
            </a:pPr>
            <a:endParaRPr lang="it-IT"/>
          </a:p>
        </c:txPr>
        <c:crossAx val="182015488"/>
        <c:crosses val="autoZero"/>
        <c:crossBetween val="between"/>
      </c:valAx>
    </c:plotArea>
    <c:plotVisOnly val="1"/>
    <c:dispBlanksAs val="gap"/>
  </c:chart>
  <c:txPr>
    <a:bodyPr/>
    <a:lstStyle/>
    <a:p>
      <a:pPr>
        <a:defRPr sz="1000" b="0" i="0" u="none" strike="noStrike" baseline="0">
          <a:solidFill>
            <a:srgbClr val="000000"/>
          </a:solidFill>
          <a:latin typeface="Calibri"/>
          <a:ea typeface="Calibri"/>
          <a:cs typeface="Calibri"/>
        </a:defRPr>
      </a:pPr>
      <a:endParaRPr lang="it-IT"/>
    </a:p>
  </c:tx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t-IT"/>
  <c:chart>
    <c:plotArea>
      <c:layout>
        <c:manualLayout>
          <c:layoutTarget val="inner"/>
          <c:xMode val="edge"/>
          <c:yMode val="edge"/>
          <c:x val="0.16287729658792752"/>
          <c:y val="0.24584499854184994"/>
          <c:w val="0.68638801399825011"/>
          <c:h val="0.60378062117235343"/>
        </c:manualLayout>
      </c:layout>
      <c:barChart>
        <c:barDir val="col"/>
        <c:grouping val="stacked"/>
        <c:ser>
          <c:idx val="1"/>
          <c:order val="0"/>
          <c:cat>
            <c:numRef>
              <c:f>'margine 2013'!$C$3:$H$3</c:f>
              <c:numCache>
                <c:formatCode>General</c:formatCode>
                <c:ptCount val="6"/>
                <c:pt idx="0">
                  <c:v>2008</c:v>
                </c:pt>
                <c:pt idx="1">
                  <c:v>2009</c:v>
                </c:pt>
                <c:pt idx="2">
                  <c:v>2010</c:v>
                </c:pt>
                <c:pt idx="3">
                  <c:v>2011</c:v>
                </c:pt>
                <c:pt idx="4">
                  <c:v>2012</c:v>
                </c:pt>
                <c:pt idx="5">
                  <c:v>2013</c:v>
                </c:pt>
              </c:numCache>
            </c:numRef>
          </c:cat>
          <c:val>
            <c:numRef>
              <c:f>'margine 2013'!$C$44:$H$44</c:f>
              <c:numCache>
                <c:formatCode>_-* #,##0_-;\-* #,##0_-;_-* "-"_-;_-@_-</c:formatCode>
                <c:ptCount val="6"/>
                <c:pt idx="0">
                  <c:v>58348148.700000003</c:v>
                </c:pt>
                <c:pt idx="1">
                  <c:v>49970517.700000003</c:v>
                </c:pt>
                <c:pt idx="2">
                  <c:v>49478652.20000001</c:v>
                </c:pt>
                <c:pt idx="3">
                  <c:v>49918653.170000002</c:v>
                </c:pt>
                <c:pt idx="4">
                  <c:v>56881052.34228912</c:v>
                </c:pt>
                <c:pt idx="5">
                  <c:v>66950298.192289151</c:v>
                </c:pt>
              </c:numCache>
            </c:numRef>
          </c:val>
        </c:ser>
        <c:overlap val="100"/>
        <c:axId val="170496000"/>
        <c:axId val="170497536"/>
      </c:barChart>
      <c:catAx>
        <c:axId val="170496000"/>
        <c:scaling>
          <c:orientation val="minMax"/>
        </c:scaling>
        <c:axPos val="b"/>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it-IT"/>
          </a:p>
        </c:txPr>
        <c:crossAx val="170497536"/>
        <c:crosses val="autoZero"/>
        <c:auto val="1"/>
        <c:lblAlgn val="ctr"/>
        <c:lblOffset val="100"/>
      </c:catAx>
      <c:valAx>
        <c:axId val="170497536"/>
        <c:scaling>
          <c:orientation val="minMax"/>
        </c:scaling>
        <c:axPos val="l"/>
        <c:majorGridlines/>
        <c:numFmt formatCode="#,##0.00" sourceLinked="0"/>
        <c:tickLblPos val="nextTo"/>
        <c:txPr>
          <a:bodyPr rot="0" vert="horz"/>
          <a:lstStyle/>
          <a:p>
            <a:pPr>
              <a:defRPr sz="1000" b="0" i="0" u="none" strike="noStrike" baseline="0">
                <a:solidFill>
                  <a:srgbClr val="000000"/>
                </a:solidFill>
                <a:latin typeface="Calibri"/>
                <a:ea typeface="Calibri"/>
                <a:cs typeface="Calibri"/>
              </a:defRPr>
            </a:pPr>
            <a:endParaRPr lang="it-IT"/>
          </a:p>
        </c:txPr>
        <c:crossAx val="170496000"/>
        <c:crosses val="autoZero"/>
        <c:crossBetween val="between"/>
        <c:majorUnit val="5000000"/>
      </c:valAx>
    </c:plotArea>
    <c:plotVisOnly val="1"/>
    <c:dispBlanksAs val="gap"/>
  </c:chart>
  <c:txPr>
    <a:bodyPr/>
    <a:lstStyle/>
    <a:p>
      <a:pPr>
        <a:defRPr sz="1000" b="0" i="0" u="none" strike="noStrike" baseline="0">
          <a:solidFill>
            <a:srgbClr val="000000"/>
          </a:solidFill>
          <a:latin typeface="Calibri"/>
          <a:ea typeface="Calibri"/>
          <a:cs typeface="Calibri"/>
        </a:defRPr>
      </a:pPr>
      <a:endParaRPr lang="it-IT"/>
    </a:p>
  </c:tx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it-IT"/>
  <c:chart>
    <c:plotArea>
      <c:layout>
        <c:manualLayout>
          <c:layoutTarget val="inner"/>
          <c:xMode val="edge"/>
          <c:yMode val="edge"/>
          <c:x val="0.16287729658792763"/>
          <c:y val="0.24584499854184999"/>
          <c:w val="0.68638801399825011"/>
          <c:h val="0.60378062117235343"/>
        </c:manualLayout>
      </c:layout>
      <c:barChart>
        <c:barDir val="col"/>
        <c:grouping val="stacked"/>
        <c:ser>
          <c:idx val="1"/>
          <c:order val="0"/>
          <c:cat>
            <c:numRef>
              <c:f>'margine 2013'!$C$73:$H$73</c:f>
              <c:numCache>
                <c:formatCode>General</c:formatCode>
                <c:ptCount val="6"/>
                <c:pt idx="0">
                  <c:v>2008</c:v>
                </c:pt>
                <c:pt idx="1">
                  <c:v>2009</c:v>
                </c:pt>
                <c:pt idx="2">
                  <c:v>2010</c:v>
                </c:pt>
                <c:pt idx="3">
                  <c:v>2011</c:v>
                </c:pt>
                <c:pt idx="4">
                  <c:v>2012</c:v>
                </c:pt>
                <c:pt idx="5">
                  <c:v>2013</c:v>
                </c:pt>
              </c:numCache>
            </c:numRef>
          </c:cat>
          <c:val>
            <c:numRef>
              <c:f>'margine 2013'!$C$52:$H$52</c:f>
              <c:numCache>
                <c:formatCode>_-* #,##0_-;\-* #,##0_-;_-* "-"_-;_-@_-</c:formatCode>
                <c:ptCount val="6"/>
                <c:pt idx="0">
                  <c:v>11399237.91</c:v>
                </c:pt>
                <c:pt idx="1">
                  <c:v>10055513.91</c:v>
                </c:pt>
                <c:pt idx="2">
                  <c:v>8975258.6600000001</c:v>
                </c:pt>
                <c:pt idx="3">
                  <c:v>6501163.5200000005</c:v>
                </c:pt>
                <c:pt idx="4">
                  <c:v>6265566</c:v>
                </c:pt>
                <c:pt idx="5">
                  <c:v>6196186</c:v>
                </c:pt>
              </c:numCache>
            </c:numRef>
          </c:val>
        </c:ser>
        <c:overlap val="100"/>
        <c:axId val="169698432"/>
        <c:axId val="170500096"/>
      </c:barChart>
      <c:catAx>
        <c:axId val="169698432"/>
        <c:scaling>
          <c:orientation val="minMax"/>
        </c:scaling>
        <c:axPos val="b"/>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it-IT"/>
          </a:p>
        </c:txPr>
        <c:crossAx val="170500096"/>
        <c:crosses val="autoZero"/>
        <c:auto val="1"/>
        <c:lblAlgn val="ctr"/>
        <c:lblOffset val="100"/>
      </c:catAx>
      <c:valAx>
        <c:axId val="170500096"/>
        <c:scaling>
          <c:orientation val="minMax"/>
        </c:scaling>
        <c:axPos val="l"/>
        <c:majorGridlines/>
        <c:numFmt formatCode="#,##0.00" sourceLinked="0"/>
        <c:tickLblPos val="nextTo"/>
        <c:txPr>
          <a:bodyPr rot="0" vert="horz"/>
          <a:lstStyle/>
          <a:p>
            <a:pPr>
              <a:defRPr sz="1000" b="0" i="0" u="none" strike="noStrike" baseline="0">
                <a:solidFill>
                  <a:srgbClr val="000000"/>
                </a:solidFill>
                <a:latin typeface="Calibri"/>
                <a:ea typeface="Calibri"/>
                <a:cs typeface="Calibri"/>
              </a:defRPr>
            </a:pPr>
            <a:endParaRPr lang="it-IT"/>
          </a:p>
        </c:txPr>
        <c:crossAx val="169698432"/>
        <c:crosses val="autoZero"/>
        <c:crossBetween val="between"/>
        <c:majorUnit val="5000000"/>
      </c:valAx>
    </c:plotArea>
    <c:legend>
      <c:legendPos val="r"/>
      <c:layout/>
      <c:txPr>
        <a:bodyPr/>
        <a:lstStyle/>
        <a:p>
          <a:pPr rtl="0">
            <a:defRPr sz="920" b="0" i="0" u="none" strike="noStrike" baseline="0">
              <a:solidFill>
                <a:srgbClr val="000000"/>
              </a:solidFill>
              <a:latin typeface="Calibri"/>
              <a:ea typeface="Calibri"/>
              <a:cs typeface="Calibri"/>
            </a:defRPr>
          </a:pPr>
          <a:endParaRPr lang="it-IT"/>
        </a:p>
      </c:txPr>
    </c:legend>
    <c:plotVisOnly val="1"/>
    <c:dispBlanksAs val="gap"/>
  </c:chart>
  <c:txPr>
    <a:bodyPr/>
    <a:lstStyle/>
    <a:p>
      <a:pPr>
        <a:defRPr sz="1000" b="0" i="0" u="none" strike="noStrike" baseline="0">
          <a:solidFill>
            <a:srgbClr val="000000"/>
          </a:solidFill>
          <a:latin typeface="Calibri"/>
          <a:ea typeface="Calibri"/>
          <a:cs typeface="Calibri"/>
        </a:defRPr>
      </a:pPr>
      <a:endParaRPr lang="it-IT"/>
    </a:p>
  </c:tx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it-IT"/>
  <c:chart>
    <c:plotArea>
      <c:layout>
        <c:manualLayout>
          <c:layoutTarget val="inner"/>
          <c:xMode val="edge"/>
          <c:yMode val="edge"/>
          <c:x val="0.16287729658792774"/>
          <c:y val="0.24584499854185007"/>
          <c:w val="0.68638801399825011"/>
          <c:h val="0.60378062117235343"/>
        </c:manualLayout>
      </c:layout>
      <c:barChart>
        <c:barDir val="col"/>
        <c:grouping val="stacked"/>
        <c:ser>
          <c:idx val="0"/>
          <c:order val="0"/>
          <c:cat>
            <c:numRef>
              <c:f>'margine 2013'!$C$73:$H$73</c:f>
              <c:numCache>
                <c:formatCode>General</c:formatCode>
                <c:ptCount val="6"/>
                <c:pt idx="0">
                  <c:v>2008</c:v>
                </c:pt>
                <c:pt idx="1">
                  <c:v>2009</c:v>
                </c:pt>
                <c:pt idx="2">
                  <c:v>2010</c:v>
                </c:pt>
                <c:pt idx="3">
                  <c:v>2011</c:v>
                </c:pt>
                <c:pt idx="4">
                  <c:v>2012</c:v>
                </c:pt>
                <c:pt idx="5">
                  <c:v>2013</c:v>
                </c:pt>
              </c:numCache>
            </c:numRef>
          </c:cat>
          <c:val>
            <c:numRef>
              <c:f>'margine 2013'!$C$61:$H$61</c:f>
              <c:numCache>
                <c:formatCode>_-* #,##0_-;\-* #,##0_-;_-* "-"_-;_-@_-</c:formatCode>
                <c:ptCount val="6"/>
                <c:pt idx="0">
                  <c:v>93738151.499999985</c:v>
                </c:pt>
                <c:pt idx="1">
                  <c:v>98517072.980000004</c:v>
                </c:pt>
                <c:pt idx="2">
                  <c:v>98510273</c:v>
                </c:pt>
                <c:pt idx="3">
                  <c:v>102943212.81999999</c:v>
                </c:pt>
                <c:pt idx="4">
                  <c:v>98204505.069999993</c:v>
                </c:pt>
                <c:pt idx="5">
                  <c:v>98204505.069999993</c:v>
                </c:pt>
              </c:numCache>
            </c:numRef>
          </c:val>
        </c:ser>
        <c:overlap val="100"/>
        <c:axId val="155848064"/>
        <c:axId val="155859200"/>
      </c:barChart>
      <c:catAx>
        <c:axId val="155848064"/>
        <c:scaling>
          <c:orientation val="minMax"/>
        </c:scaling>
        <c:axPos val="b"/>
        <c:numFmt formatCode="General" sourceLinked="1"/>
        <c:tickLblPos val="nextTo"/>
        <c:txPr>
          <a:bodyPr rot="0" vert="horz"/>
          <a:lstStyle/>
          <a:p>
            <a:pPr>
              <a:defRPr sz="1000" b="0" i="0" u="none" strike="noStrike" baseline="0">
                <a:solidFill>
                  <a:srgbClr val="000000"/>
                </a:solidFill>
                <a:latin typeface="Garamond"/>
                <a:ea typeface="Garamond"/>
                <a:cs typeface="Garamond"/>
              </a:defRPr>
            </a:pPr>
            <a:endParaRPr lang="it-IT"/>
          </a:p>
        </c:txPr>
        <c:crossAx val="155859200"/>
        <c:crosses val="autoZero"/>
        <c:auto val="1"/>
        <c:lblAlgn val="ctr"/>
        <c:lblOffset val="100"/>
      </c:catAx>
      <c:valAx>
        <c:axId val="155859200"/>
        <c:scaling>
          <c:orientation val="minMax"/>
        </c:scaling>
        <c:axPos val="l"/>
        <c:majorGridlines/>
        <c:numFmt formatCode="#,##0.00" sourceLinked="0"/>
        <c:tickLblPos val="nextTo"/>
        <c:txPr>
          <a:bodyPr rot="0" vert="horz"/>
          <a:lstStyle/>
          <a:p>
            <a:pPr>
              <a:defRPr sz="1000" b="0" i="0" u="none" strike="noStrike" baseline="0">
                <a:solidFill>
                  <a:srgbClr val="000000"/>
                </a:solidFill>
                <a:latin typeface="Garamond"/>
                <a:ea typeface="Garamond"/>
                <a:cs typeface="Garamond"/>
              </a:defRPr>
            </a:pPr>
            <a:endParaRPr lang="it-IT"/>
          </a:p>
        </c:txPr>
        <c:crossAx val="155848064"/>
        <c:crosses val="autoZero"/>
        <c:crossBetween val="between"/>
        <c:majorUnit val="5000000"/>
      </c:valAx>
    </c:plotArea>
    <c:legend>
      <c:legendPos val="r"/>
      <c:layout/>
      <c:txPr>
        <a:bodyPr/>
        <a:lstStyle/>
        <a:p>
          <a:pPr rtl="0">
            <a:defRPr sz="920" b="0" i="0" u="none" strike="noStrike" baseline="0">
              <a:solidFill>
                <a:srgbClr val="000000"/>
              </a:solidFill>
              <a:latin typeface="Garamond"/>
              <a:ea typeface="Garamond"/>
              <a:cs typeface="Garamond"/>
            </a:defRPr>
          </a:pPr>
          <a:endParaRPr lang="it-IT"/>
        </a:p>
      </c:txPr>
    </c:legend>
    <c:plotVisOnly val="1"/>
    <c:dispBlanksAs val="gap"/>
  </c:chart>
  <c:txPr>
    <a:bodyPr/>
    <a:lstStyle/>
    <a:p>
      <a:pPr>
        <a:defRPr sz="1000" b="0" i="0" u="none" strike="noStrike" baseline="0">
          <a:solidFill>
            <a:srgbClr val="000000"/>
          </a:solidFill>
          <a:latin typeface="Garamond"/>
          <a:ea typeface="Garamond"/>
          <a:cs typeface="Garamond"/>
        </a:defRPr>
      </a:pPr>
      <a:endParaRPr lang="it-IT"/>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it-IT"/>
  <c:chart>
    <c:plotArea>
      <c:layout/>
      <c:barChart>
        <c:barDir val="col"/>
        <c:grouping val="clustered"/>
        <c:ser>
          <c:idx val="0"/>
          <c:order val="0"/>
          <c:tx>
            <c:strRef>
              <c:f>'margine 2013'!$A$74</c:f>
              <c:strCache>
                <c:ptCount val="1"/>
                <c:pt idx="0">
                  <c:v>Patrimonio Netto</c:v>
                </c:pt>
              </c:strCache>
            </c:strRef>
          </c:tx>
          <c:cat>
            <c:numRef>
              <c:f>'margine 2013'!$C$73:$H$73</c:f>
              <c:numCache>
                <c:formatCode>General</c:formatCode>
                <c:ptCount val="6"/>
                <c:pt idx="0">
                  <c:v>2008</c:v>
                </c:pt>
                <c:pt idx="1">
                  <c:v>2009</c:v>
                </c:pt>
                <c:pt idx="2">
                  <c:v>2010</c:v>
                </c:pt>
                <c:pt idx="3">
                  <c:v>2011</c:v>
                </c:pt>
                <c:pt idx="4">
                  <c:v>2012</c:v>
                </c:pt>
                <c:pt idx="5">
                  <c:v>2013</c:v>
                </c:pt>
              </c:numCache>
            </c:numRef>
          </c:cat>
          <c:val>
            <c:numRef>
              <c:f>'margine 2013'!$C$74:$H$74</c:f>
              <c:numCache>
                <c:formatCode>#,##0</c:formatCode>
                <c:ptCount val="6"/>
                <c:pt idx="0">
                  <c:v>93738151.499999985</c:v>
                </c:pt>
                <c:pt idx="1">
                  <c:v>98517072.980000004</c:v>
                </c:pt>
                <c:pt idx="2">
                  <c:v>98510273</c:v>
                </c:pt>
                <c:pt idx="3">
                  <c:v>102943212.81999999</c:v>
                </c:pt>
                <c:pt idx="4">
                  <c:v>98204505.069999993</c:v>
                </c:pt>
                <c:pt idx="5">
                  <c:v>98204505.069999993</c:v>
                </c:pt>
              </c:numCache>
            </c:numRef>
          </c:val>
        </c:ser>
        <c:ser>
          <c:idx val="1"/>
          <c:order val="1"/>
          <c:tx>
            <c:strRef>
              <c:f>'margine 2013'!$A$75</c:f>
              <c:strCache>
                <c:ptCount val="1"/>
                <c:pt idx="0">
                  <c:v>Passivo consolidato</c:v>
                </c:pt>
              </c:strCache>
            </c:strRef>
          </c:tx>
          <c:cat>
            <c:numRef>
              <c:f>'margine 2013'!$C$73:$H$73</c:f>
              <c:numCache>
                <c:formatCode>General</c:formatCode>
                <c:ptCount val="6"/>
                <c:pt idx="0">
                  <c:v>2008</c:v>
                </c:pt>
                <c:pt idx="1">
                  <c:v>2009</c:v>
                </c:pt>
                <c:pt idx="2">
                  <c:v>2010</c:v>
                </c:pt>
                <c:pt idx="3">
                  <c:v>2011</c:v>
                </c:pt>
                <c:pt idx="4">
                  <c:v>2012</c:v>
                </c:pt>
                <c:pt idx="5">
                  <c:v>2013</c:v>
                </c:pt>
              </c:numCache>
            </c:numRef>
          </c:cat>
          <c:val>
            <c:numRef>
              <c:f>'margine 2013'!$C$75:$H$75</c:f>
              <c:numCache>
                <c:formatCode>#,##0</c:formatCode>
                <c:ptCount val="6"/>
                <c:pt idx="0">
                  <c:v>11399237.91</c:v>
                </c:pt>
                <c:pt idx="1">
                  <c:v>10055513.91</c:v>
                </c:pt>
                <c:pt idx="2">
                  <c:v>8975258.6600000001</c:v>
                </c:pt>
                <c:pt idx="3">
                  <c:v>6501163.5200000005</c:v>
                </c:pt>
                <c:pt idx="4">
                  <c:v>6265566</c:v>
                </c:pt>
                <c:pt idx="5">
                  <c:v>6196186</c:v>
                </c:pt>
              </c:numCache>
            </c:numRef>
          </c:val>
        </c:ser>
        <c:ser>
          <c:idx val="2"/>
          <c:order val="2"/>
          <c:tx>
            <c:strRef>
              <c:f>'margine 2013'!$A$75</c:f>
              <c:strCache>
                <c:ptCount val="1"/>
                <c:pt idx="0">
                  <c:v>Passivo consolidato</c:v>
                </c:pt>
              </c:strCache>
            </c:strRef>
          </c:tx>
          <c:cat>
            <c:numRef>
              <c:f>'margine 2013'!$C$73:$H$73</c:f>
              <c:numCache>
                <c:formatCode>General</c:formatCode>
                <c:ptCount val="6"/>
                <c:pt idx="0">
                  <c:v>2008</c:v>
                </c:pt>
                <c:pt idx="1">
                  <c:v>2009</c:v>
                </c:pt>
                <c:pt idx="2">
                  <c:v>2010</c:v>
                </c:pt>
                <c:pt idx="3">
                  <c:v>2011</c:v>
                </c:pt>
                <c:pt idx="4">
                  <c:v>2012</c:v>
                </c:pt>
                <c:pt idx="5">
                  <c:v>2013</c:v>
                </c:pt>
              </c:numCache>
            </c:numRef>
          </c:cat>
          <c:val>
            <c:numRef>
              <c:f>'margine 2013'!$C$76:$H$76</c:f>
              <c:numCache>
                <c:formatCode>#,##0</c:formatCode>
                <c:ptCount val="6"/>
                <c:pt idx="0">
                  <c:v>58348148.700000003</c:v>
                </c:pt>
                <c:pt idx="1">
                  <c:v>49970517.700000003</c:v>
                </c:pt>
                <c:pt idx="2">
                  <c:v>49478652.20000001</c:v>
                </c:pt>
                <c:pt idx="3">
                  <c:v>49918653.170000002</c:v>
                </c:pt>
                <c:pt idx="4">
                  <c:v>56881052.34228912</c:v>
                </c:pt>
                <c:pt idx="5">
                  <c:v>66950298.192289151</c:v>
                </c:pt>
              </c:numCache>
            </c:numRef>
          </c:val>
        </c:ser>
        <c:ser>
          <c:idx val="3"/>
          <c:order val="3"/>
          <c:tx>
            <c:strRef>
              <c:f>'margine 2013'!$A$77</c:f>
              <c:strCache>
                <c:ptCount val="1"/>
                <c:pt idx="0">
                  <c:v>Margine di Struttura</c:v>
                </c:pt>
              </c:strCache>
            </c:strRef>
          </c:tx>
          <c:cat>
            <c:numRef>
              <c:f>'margine 2013'!$C$73:$H$73</c:f>
              <c:numCache>
                <c:formatCode>General</c:formatCode>
                <c:ptCount val="6"/>
                <c:pt idx="0">
                  <c:v>2008</c:v>
                </c:pt>
                <c:pt idx="1">
                  <c:v>2009</c:v>
                </c:pt>
                <c:pt idx="2">
                  <c:v>2010</c:v>
                </c:pt>
                <c:pt idx="3">
                  <c:v>2011</c:v>
                </c:pt>
                <c:pt idx="4">
                  <c:v>2012</c:v>
                </c:pt>
                <c:pt idx="5">
                  <c:v>2013</c:v>
                </c:pt>
              </c:numCache>
            </c:numRef>
          </c:cat>
          <c:val>
            <c:numRef>
              <c:f>'margine 2013'!$C$77:$H$77</c:f>
              <c:numCache>
                <c:formatCode>#,##0</c:formatCode>
                <c:ptCount val="6"/>
                <c:pt idx="0">
                  <c:v>46789240.710000001</c:v>
                </c:pt>
                <c:pt idx="1">
                  <c:v>58602069.190000013</c:v>
                </c:pt>
                <c:pt idx="2">
                  <c:v>58006879.460000001</c:v>
                </c:pt>
                <c:pt idx="3">
                  <c:v>59525723.170000002</c:v>
                </c:pt>
                <c:pt idx="4">
                  <c:v>47589018.727710836</c:v>
                </c:pt>
                <c:pt idx="5">
                  <c:v>37450392.877710804</c:v>
                </c:pt>
              </c:numCache>
            </c:numRef>
          </c:val>
        </c:ser>
        <c:axId val="170568704"/>
        <c:axId val="170598400"/>
      </c:barChart>
      <c:catAx>
        <c:axId val="170568704"/>
        <c:scaling>
          <c:orientation val="minMax"/>
        </c:scaling>
        <c:axPos val="b"/>
        <c:numFmt formatCode="General" sourceLinked="1"/>
        <c:tickLblPos val="nextTo"/>
        <c:crossAx val="170598400"/>
        <c:crosses val="autoZero"/>
        <c:auto val="1"/>
        <c:lblAlgn val="ctr"/>
        <c:lblOffset val="100"/>
      </c:catAx>
      <c:valAx>
        <c:axId val="170598400"/>
        <c:scaling>
          <c:orientation val="minMax"/>
        </c:scaling>
        <c:axPos val="l"/>
        <c:majorGridlines/>
        <c:numFmt formatCode="#,##0" sourceLinked="1"/>
        <c:tickLblPos val="nextTo"/>
        <c:crossAx val="170568704"/>
        <c:crosses val="autoZero"/>
        <c:crossBetween val="between"/>
      </c:valAx>
    </c:plotArea>
    <c:legend>
      <c:legendPos val="r"/>
      <c:layout/>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it-IT"/>
  <c:roundedCorners val="1"/>
  <c:chart>
    <c:title>
      <c:tx>
        <c:rich>
          <a:bodyPr/>
          <a:lstStyle/>
          <a:p>
            <a:pPr>
              <a:defRPr sz="1200" b="1" i="0" u="none" strike="noStrike" baseline="0">
                <a:solidFill>
                  <a:srgbClr val="000000"/>
                </a:solidFill>
                <a:latin typeface="Calibri"/>
                <a:ea typeface="Calibri"/>
                <a:cs typeface="Calibri"/>
              </a:defRPr>
            </a:pPr>
            <a:r>
              <a:rPr lang="it-IT"/>
              <a:t>Variabilità dei ricavi negli anni</a:t>
            </a:r>
          </a:p>
        </c:rich>
      </c:tx>
      <c:layout/>
    </c:title>
    <c:view3D>
      <c:depthPercent val="100"/>
      <c:rAngAx val="1"/>
    </c:view3D>
    <c:plotArea>
      <c:layout>
        <c:manualLayout>
          <c:layoutTarget val="inner"/>
          <c:xMode val="edge"/>
          <c:yMode val="edge"/>
          <c:x val="0.27978447278473217"/>
          <c:y val="0.24043478858336581"/>
          <c:w val="0.61020918574554628"/>
          <c:h val="0.55220238831402557"/>
        </c:manualLayout>
      </c:layout>
      <c:bar3DChart>
        <c:barDir val="col"/>
        <c:grouping val="clustered"/>
        <c:ser>
          <c:idx val="1"/>
          <c:order val="1"/>
          <c:dPt>
            <c:idx val="0"/>
            <c:spPr>
              <a:solidFill>
                <a:schemeClr val="accent6">
                  <a:lumMod val="75000"/>
                </a:schemeClr>
              </a:solidFill>
            </c:spPr>
          </c:dPt>
          <c:dPt>
            <c:idx val="1"/>
            <c:spPr>
              <a:solidFill>
                <a:schemeClr val="accent5">
                  <a:lumMod val="60000"/>
                  <a:lumOff val="40000"/>
                </a:schemeClr>
              </a:solidFill>
            </c:spPr>
          </c:dPt>
          <c:cat>
            <c:numRef>
              <c:f>'cash flow'!$B$2:$I$2</c:f>
              <c:numCache>
                <c:formatCode>General</c:formatCode>
                <c:ptCount val="8"/>
                <c:pt idx="0">
                  <c:v>2006</c:v>
                </c:pt>
                <c:pt idx="1">
                  <c:v>2007</c:v>
                </c:pt>
                <c:pt idx="2">
                  <c:v>2008</c:v>
                </c:pt>
                <c:pt idx="3">
                  <c:v>2009</c:v>
                </c:pt>
                <c:pt idx="4">
                  <c:v>2010</c:v>
                </c:pt>
                <c:pt idx="5">
                  <c:v>2011</c:v>
                </c:pt>
                <c:pt idx="6">
                  <c:v>2012</c:v>
                </c:pt>
                <c:pt idx="7">
                  <c:v>2013</c:v>
                </c:pt>
              </c:numCache>
            </c:numRef>
          </c:cat>
          <c:val>
            <c:numRef>
              <c:f>'cash flow'!$B$9:$I$9</c:f>
              <c:numCache>
                <c:formatCode>_-* #,##0.00_-;\-* #,##0.00_-;_-* "-"??_-;_-@_-</c:formatCode>
                <c:ptCount val="8"/>
                <c:pt idx="0">
                  <c:v>47544</c:v>
                </c:pt>
                <c:pt idx="1">
                  <c:v>51088</c:v>
                </c:pt>
                <c:pt idx="2">
                  <c:v>56388</c:v>
                </c:pt>
                <c:pt idx="3">
                  <c:v>60900</c:v>
                </c:pt>
                <c:pt idx="4">
                  <c:v>63224.596809999995</c:v>
                </c:pt>
                <c:pt idx="5">
                  <c:v>61936.035379999994</c:v>
                </c:pt>
                <c:pt idx="6">
                  <c:v>62163.672000000006</c:v>
                </c:pt>
                <c:pt idx="7">
                  <c:v>61194.775849999998</c:v>
                </c:pt>
              </c:numCache>
            </c:numRef>
          </c:val>
        </c:ser>
        <c:ser>
          <c:idx val="0"/>
          <c:order val="0"/>
          <c:dPt>
            <c:idx val="0"/>
            <c:spPr>
              <a:solidFill>
                <a:schemeClr val="accent6">
                  <a:lumMod val="75000"/>
                </a:schemeClr>
              </a:solidFill>
            </c:spPr>
          </c:dPt>
          <c:dPt>
            <c:idx val="1"/>
            <c:spPr>
              <a:solidFill>
                <a:schemeClr val="accent5">
                  <a:lumMod val="60000"/>
                  <a:lumOff val="40000"/>
                </a:schemeClr>
              </a:solidFill>
            </c:spPr>
          </c:dPt>
          <c:cat>
            <c:numRef>
              <c:f>'cash flow'!$B$2:$I$2</c:f>
              <c:numCache>
                <c:formatCode>General</c:formatCode>
                <c:ptCount val="8"/>
                <c:pt idx="0">
                  <c:v>2006</c:v>
                </c:pt>
                <c:pt idx="1">
                  <c:v>2007</c:v>
                </c:pt>
                <c:pt idx="2">
                  <c:v>2008</c:v>
                </c:pt>
                <c:pt idx="3">
                  <c:v>2009</c:v>
                </c:pt>
                <c:pt idx="4">
                  <c:v>2010</c:v>
                </c:pt>
                <c:pt idx="5">
                  <c:v>2011</c:v>
                </c:pt>
                <c:pt idx="6">
                  <c:v>2012</c:v>
                </c:pt>
                <c:pt idx="7">
                  <c:v>2013</c:v>
                </c:pt>
              </c:numCache>
            </c:numRef>
          </c:cat>
          <c:val>
            <c:numRef>
              <c:f>'cash flow'!$B$9:$I$9</c:f>
              <c:numCache>
                <c:formatCode>_-* #,##0.00_-;\-* #,##0.00_-;_-* "-"??_-;_-@_-</c:formatCode>
                <c:ptCount val="8"/>
                <c:pt idx="0">
                  <c:v>47544</c:v>
                </c:pt>
                <c:pt idx="1">
                  <c:v>51088</c:v>
                </c:pt>
                <c:pt idx="2">
                  <c:v>56388</c:v>
                </c:pt>
                <c:pt idx="3">
                  <c:v>60900</c:v>
                </c:pt>
                <c:pt idx="4">
                  <c:v>63224.596809999995</c:v>
                </c:pt>
                <c:pt idx="5">
                  <c:v>61936.035379999994</c:v>
                </c:pt>
                <c:pt idx="6">
                  <c:v>62163.672000000006</c:v>
                </c:pt>
                <c:pt idx="7">
                  <c:v>61194.775849999998</c:v>
                </c:pt>
              </c:numCache>
            </c:numRef>
          </c:val>
        </c:ser>
        <c:shape val="box"/>
        <c:axId val="90360064"/>
        <c:axId val="90365952"/>
        <c:axId val="0"/>
      </c:bar3DChart>
      <c:catAx>
        <c:axId val="90360064"/>
        <c:scaling>
          <c:orientation val="minMax"/>
        </c:scaling>
        <c:axPos val="b"/>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it-IT"/>
          </a:p>
        </c:txPr>
        <c:crossAx val="90365952"/>
        <c:crosses val="autoZero"/>
        <c:auto val="1"/>
        <c:lblAlgn val="ctr"/>
        <c:lblOffset val="100"/>
      </c:catAx>
      <c:valAx>
        <c:axId val="90365952"/>
        <c:scaling>
          <c:orientation val="minMax"/>
        </c:scaling>
        <c:axPos val="l"/>
        <c:majorGridlines>
          <c:spPr>
            <a:ln>
              <a:solidFill>
                <a:sysClr val="windowText" lastClr="000000">
                  <a:tint val="75000"/>
                  <a:shade val="95000"/>
                  <a:satMod val="105000"/>
                </a:sysClr>
              </a:solidFill>
            </a:ln>
          </c:spPr>
        </c:majorGridlines>
        <c:numFmt formatCode="_-* #,##0.00_-;\-* #,##0.00_-;_-* &quot;-&quot;??_-;_-@_-" sourceLinked="1"/>
        <c:tickLblPos val="nextTo"/>
        <c:txPr>
          <a:bodyPr rot="0" vert="horz"/>
          <a:lstStyle/>
          <a:p>
            <a:pPr>
              <a:defRPr sz="1000" b="0" i="0" u="none" strike="noStrike" baseline="0">
                <a:solidFill>
                  <a:srgbClr val="000000"/>
                </a:solidFill>
                <a:latin typeface="Calibri"/>
                <a:ea typeface="Calibri"/>
                <a:cs typeface="Calibri"/>
              </a:defRPr>
            </a:pPr>
            <a:endParaRPr lang="it-IT"/>
          </a:p>
        </c:txPr>
        <c:crossAx val="90360064"/>
        <c:crosses val="autoZero"/>
        <c:crossBetween val="between"/>
        <c:majorUnit val="25000"/>
      </c:valAx>
      <c:spPr>
        <a:noFill/>
        <a:ln w="25400">
          <a:noFill/>
        </a:ln>
      </c:spPr>
    </c:plotArea>
    <c:plotVisOnly val="1"/>
    <c:dispBlanksAs val="gap"/>
  </c:chart>
  <c:spPr>
    <a:ln cap="flat" cmpd="sng"/>
  </c:spPr>
  <c:txPr>
    <a:bodyPr/>
    <a:lstStyle/>
    <a:p>
      <a:pPr>
        <a:defRPr sz="1000" b="0" i="0" u="none" strike="noStrike" baseline="0">
          <a:solidFill>
            <a:srgbClr val="000000"/>
          </a:solidFill>
          <a:latin typeface="Calibri"/>
          <a:ea typeface="Calibri"/>
          <a:cs typeface="Calibri"/>
        </a:defRPr>
      </a:pPr>
      <a:endParaRPr lang="it-IT"/>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it-IT"/>
  <c:roundedCorners val="1"/>
  <c:chart>
    <c:view3D>
      <c:depthPercent val="100"/>
      <c:rAngAx val="1"/>
    </c:view3D>
    <c:plotArea>
      <c:layout>
        <c:manualLayout>
          <c:layoutTarget val="inner"/>
          <c:xMode val="edge"/>
          <c:yMode val="edge"/>
          <c:x val="0.25902944613675116"/>
          <c:y val="0.19717140295734642"/>
          <c:w val="0.69482341934981307"/>
          <c:h val="0.56387976194333733"/>
        </c:manualLayout>
      </c:layout>
      <c:bar3DChart>
        <c:barDir val="col"/>
        <c:grouping val="clustered"/>
        <c:ser>
          <c:idx val="0"/>
          <c:order val="0"/>
          <c:dPt>
            <c:idx val="0"/>
            <c:spPr>
              <a:solidFill>
                <a:schemeClr val="accent6">
                  <a:lumMod val="75000"/>
                </a:schemeClr>
              </a:solidFill>
            </c:spPr>
          </c:dPt>
          <c:dPt>
            <c:idx val="1"/>
            <c:spPr>
              <a:solidFill>
                <a:schemeClr val="accent5">
                  <a:lumMod val="60000"/>
                  <a:lumOff val="40000"/>
                </a:schemeClr>
              </a:solidFill>
            </c:spPr>
          </c:dPt>
          <c:cat>
            <c:numRef>
              <c:f>'cash flow'!$C$2:$I$2</c:f>
              <c:numCache>
                <c:formatCode>General</c:formatCode>
                <c:ptCount val="7"/>
                <c:pt idx="0">
                  <c:v>2007</c:v>
                </c:pt>
                <c:pt idx="1">
                  <c:v>2008</c:v>
                </c:pt>
                <c:pt idx="2">
                  <c:v>2009</c:v>
                </c:pt>
                <c:pt idx="3">
                  <c:v>2010</c:v>
                </c:pt>
                <c:pt idx="4">
                  <c:v>2011</c:v>
                </c:pt>
                <c:pt idx="5">
                  <c:v>2012</c:v>
                </c:pt>
                <c:pt idx="6">
                  <c:v>2013</c:v>
                </c:pt>
              </c:numCache>
            </c:numRef>
          </c:cat>
          <c:val>
            <c:numRef>
              <c:f>'cash flow'!$C$16:$I$16</c:f>
              <c:numCache>
                <c:formatCode>_-* #,##0.00_-;\-* #,##0.00_-;_-* "-"??_-;_-@_-</c:formatCode>
                <c:ptCount val="7"/>
                <c:pt idx="0">
                  <c:v>-45540</c:v>
                </c:pt>
                <c:pt idx="1">
                  <c:v>-53403</c:v>
                </c:pt>
                <c:pt idx="2">
                  <c:v>-57774</c:v>
                </c:pt>
                <c:pt idx="3">
                  <c:v>-66503.151249999995</c:v>
                </c:pt>
                <c:pt idx="4">
                  <c:v>-61252.54884000001</c:v>
                </c:pt>
                <c:pt idx="5">
                  <c:v>-67181.087910000002</c:v>
                </c:pt>
                <c:pt idx="6">
                  <c:v>-88402.832470000008</c:v>
                </c:pt>
              </c:numCache>
            </c:numRef>
          </c:val>
        </c:ser>
        <c:shape val="box"/>
        <c:axId val="182434816"/>
        <c:axId val="150295680"/>
        <c:axId val="0"/>
      </c:bar3DChart>
      <c:catAx>
        <c:axId val="182434816"/>
        <c:scaling>
          <c:orientation val="minMax"/>
        </c:scaling>
        <c:axPos val="t"/>
        <c:numFmt formatCode="General" sourceLinked="1"/>
        <c:tickLblPos val="high"/>
        <c:txPr>
          <a:bodyPr rot="0" vert="horz"/>
          <a:lstStyle/>
          <a:p>
            <a:pPr>
              <a:defRPr sz="1000" b="0" i="0" u="none" strike="noStrike" baseline="0">
                <a:solidFill>
                  <a:srgbClr val="000000"/>
                </a:solidFill>
                <a:latin typeface="Calibri"/>
                <a:ea typeface="Calibri"/>
                <a:cs typeface="Calibri"/>
              </a:defRPr>
            </a:pPr>
            <a:endParaRPr lang="it-IT"/>
          </a:p>
        </c:txPr>
        <c:crossAx val="150295680"/>
        <c:crosses val="autoZero"/>
        <c:auto val="1"/>
        <c:lblAlgn val="ctr"/>
        <c:lblOffset val="0"/>
      </c:catAx>
      <c:valAx>
        <c:axId val="150295680"/>
        <c:scaling>
          <c:orientation val="maxMin"/>
        </c:scaling>
        <c:axPos val="l"/>
        <c:majorGridlines>
          <c:spPr>
            <a:ln>
              <a:solidFill>
                <a:sysClr val="windowText" lastClr="000000">
                  <a:tint val="75000"/>
                  <a:shade val="95000"/>
                  <a:satMod val="105000"/>
                </a:sysClr>
              </a:solidFill>
            </a:ln>
          </c:spPr>
        </c:majorGridlines>
        <c:numFmt formatCode="_-* #,##0.00_-;\-* #,##0.00_-;_-* &quot;-&quot;??_-;_-@_-" sourceLinked="1"/>
        <c:tickLblPos val="low"/>
        <c:txPr>
          <a:bodyPr rot="0" vert="horz"/>
          <a:lstStyle/>
          <a:p>
            <a:pPr>
              <a:defRPr sz="1000" b="0" i="0" u="none" strike="noStrike" baseline="0">
                <a:solidFill>
                  <a:srgbClr val="000000"/>
                </a:solidFill>
                <a:latin typeface="Calibri"/>
                <a:ea typeface="Calibri"/>
                <a:cs typeface="Calibri"/>
              </a:defRPr>
            </a:pPr>
            <a:endParaRPr lang="it-IT"/>
          </a:p>
        </c:txPr>
        <c:crossAx val="182434816"/>
        <c:crosses val="autoZero"/>
        <c:crossBetween val="between"/>
        <c:majorUnit val="20000"/>
      </c:valAx>
      <c:spPr>
        <a:noFill/>
        <a:ln w="25400">
          <a:noFill/>
        </a:ln>
      </c:spPr>
    </c:plotArea>
    <c:plotVisOnly val="1"/>
    <c:dispBlanksAs val="gap"/>
  </c:chart>
  <c:spPr>
    <a:noFill/>
    <a:ln cap="flat" cmpd="sng"/>
  </c:spPr>
  <c:txPr>
    <a:bodyPr/>
    <a:lstStyle/>
    <a:p>
      <a:pPr>
        <a:defRPr sz="1000" b="0" i="0" u="none" strike="noStrike" baseline="0">
          <a:solidFill>
            <a:srgbClr val="000000"/>
          </a:solidFill>
          <a:latin typeface="Calibri"/>
          <a:ea typeface="Calibri"/>
          <a:cs typeface="Calibri"/>
        </a:defRPr>
      </a:pPr>
      <a:endParaRPr lang="it-IT"/>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0.23542</cdr:x>
      <cdr:y>0.02431</cdr:y>
    </cdr:from>
    <cdr:to>
      <cdr:x>0.82979</cdr:x>
      <cdr:y>0.16592</cdr:y>
    </cdr:to>
    <cdr:sp macro="" textlink="">
      <cdr:nvSpPr>
        <cdr:cNvPr id="2" name="CasellaDiTesto 1"/>
        <cdr:cNvSpPr txBox="1"/>
      </cdr:nvSpPr>
      <cdr:spPr>
        <a:xfrm xmlns:a="http://schemas.openxmlformats.org/drawingml/2006/main">
          <a:off x="1053916" y="51636"/>
          <a:ext cx="2660834" cy="300791"/>
        </a:xfrm>
        <a:prstGeom xmlns:a="http://schemas.openxmlformats.org/drawingml/2006/main" prst="rect">
          <a:avLst/>
        </a:prstGeom>
      </cdr:spPr>
      <cdr:txBody>
        <a:bodyPr xmlns:a="http://schemas.openxmlformats.org/drawingml/2006/main" wrap="square" rtlCol="0" anchor="ctr"/>
        <a:lstStyle xmlns:a="http://schemas.openxmlformats.org/drawingml/2006/main"/>
        <a:p xmlns:a="http://schemas.openxmlformats.org/drawingml/2006/main">
          <a:pPr algn="ctr"/>
          <a:r>
            <a:rPr lang="it-IT" sz="1100" b="1"/>
            <a:t>IMMOBILIZZAZIONI</a:t>
          </a:r>
          <a:r>
            <a:rPr lang="it-IT" sz="1100" b="1" baseline="0"/>
            <a:t> IMMATERIALI NETTE</a:t>
          </a:r>
          <a:endParaRPr lang="it-IT" sz="1100" b="1"/>
        </a:p>
      </cdr:txBody>
    </cdr:sp>
  </cdr:relSizeAnchor>
</c:userShapes>
</file>

<file path=word/drawings/drawing10.xml><?xml version="1.0" encoding="utf-8"?>
<c:userShapes xmlns:c="http://schemas.openxmlformats.org/drawingml/2006/chart">
  <cdr:relSizeAnchor xmlns:cdr="http://schemas.openxmlformats.org/drawingml/2006/chartDrawing">
    <cdr:from>
      <cdr:x>0.21446</cdr:x>
      <cdr:y>0.01269</cdr:y>
    </cdr:from>
    <cdr:to>
      <cdr:x>0.86807</cdr:x>
      <cdr:y>0.15091</cdr:y>
    </cdr:to>
    <cdr:sp macro="" textlink="">
      <cdr:nvSpPr>
        <cdr:cNvPr id="2" name="CasellaDiTesto 1"/>
        <cdr:cNvSpPr txBox="1"/>
      </cdr:nvSpPr>
      <cdr:spPr>
        <a:xfrm xmlns:a="http://schemas.openxmlformats.org/drawingml/2006/main">
          <a:off x="819151" y="23954"/>
          <a:ext cx="2495550" cy="27144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t-IT" sz="1400" b="1"/>
            <a:t>FLUSSO DI CASSA OPERATIVO</a:t>
          </a:r>
        </a:p>
      </cdr:txBody>
    </cdr:sp>
  </cdr:relSizeAnchor>
</c:userShapes>
</file>

<file path=word/drawings/drawing11.xml><?xml version="1.0" encoding="utf-8"?>
<c:userShapes xmlns:c="http://schemas.openxmlformats.org/drawingml/2006/chart">
  <cdr:relSizeAnchor xmlns:cdr="http://schemas.openxmlformats.org/drawingml/2006/chartDrawing">
    <cdr:from>
      <cdr:x>0.2793</cdr:x>
      <cdr:y>0.01245</cdr:y>
    </cdr:from>
    <cdr:to>
      <cdr:x>0.76808</cdr:x>
      <cdr:y>0.15353</cdr:y>
    </cdr:to>
    <cdr:sp macro="" textlink="">
      <cdr:nvSpPr>
        <cdr:cNvPr id="2" name="CasellaDiTesto 1"/>
        <cdr:cNvSpPr txBox="1"/>
      </cdr:nvSpPr>
      <cdr:spPr>
        <a:xfrm xmlns:a="http://schemas.openxmlformats.org/drawingml/2006/main">
          <a:off x="1066800" y="23954"/>
          <a:ext cx="1866899" cy="27144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t-IT" sz="1100" b="1" baseline="0"/>
            <a:t>VARIAZIONE DI CASSA </a:t>
          </a:r>
          <a:endParaRPr lang="it-IT" sz="1100" b="1"/>
        </a:p>
      </cdr:txBody>
    </cdr:sp>
  </cdr:relSizeAnchor>
</c:userShapes>
</file>

<file path=word/drawings/drawing2.xml><?xml version="1.0" encoding="utf-8"?>
<c:userShapes xmlns:c="http://schemas.openxmlformats.org/drawingml/2006/chart">
  <cdr:relSizeAnchor xmlns:cdr="http://schemas.openxmlformats.org/drawingml/2006/chartDrawing">
    <cdr:from>
      <cdr:x>0.13034</cdr:x>
      <cdr:y>0.02431</cdr:y>
    </cdr:from>
    <cdr:to>
      <cdr:x>0.78958</cdr:x>
      <cdr:y>0.20139</cdr:y>
    </cdr:to>
    <cdr:sp macro="" textlink="">
      <cdr:nvSpPr>
        <cdr:cNvPr id="2" name="CasellaDiTesto 1"/>
        <cdr:cNvSpPr txBox="1"/>
      </cdr:nvSpPr>
      <cdr:spPr>
        <a:xfrm xmlns:a="http://schemas.openxmlformats.org/drawingml/2006/main">
          <a:off x="581026" y="66919"/>
          <a:ext cx="2938686" cy="487452"/>
        </a:xfrm>
        <a:prstGeom xmlns:a="http://schemas.openxmlformats.org/drawingml/2006/main" prst="rect">
          <a:avLst/>
        </a:prstGeom>
      </cdr:spPr>
      <cdr:txBody>
        <a:bodyPr xmlns:a="http://schemas.openxmlformats.org/drawingml/2006/main" wrap="square" rtlCol="0" anchor="ctr"/>
        <a:lstStyle xmlns:a="http://schemas.openxmlformats.org/drawingml/2006/main"/>
        <a:p xmlns:a="http://schemas.openxmlformats.org/drawingml/2006/main">
          <a:pPr algn="ctr"/>
          <a:r>
            <a:rPr lang="it-IT" sz="1100" b="1"/>
            <a:t>IMMOBILIZZAZIONI</a:t>
          </a:r>
          <a:r>
            <a:rPr lang="it-IT" sz="1100" b="1" baseline="0"/>
            <a:t> MATERIALI NETTE</a:t>
          </a:r>
          <a:endParaRPr lang="it-IT" sz="1100" b="1"/>
        </a:p>
      </cdr:txBody>
    </cdr:sp>
  </cdr:relSizeAnchor>
</c:userShapes>
</file>

<file path=word/drawings/drawing3.xml><?xml version="1.0" encoding="utf-8"?>
<c:userShapes xmlns:c="http://schemas.openxmlformats.org/drawingml/2006/chart">
  <cdr:relSizeAnchor xmlns:cdr="http://schemas.openxmlformats.org/drawingml/2006/chartDrawing">
    <cdr:from>
      <cdr:x>0.13034</cdr:x>
      <cdr:y>0.02431</cdr:y>
    </cdr:from>
    <cdr:to>
      <cdr:x>0.78958</cdr:x>
      <cdr:y>0.20139</cdr:y>
    </cdr:to>
    <cdr:sp macro="" textlink="">
      <cdr:nvSpPr>
        <cdr:cNvPr id="2" name="CasellaDiTesto 1"/>
        <cdr:cNvSpPr txBox="1"/>
      </cdr:nvSpPr>
      <cdr:spPr>
        <a:xfrm xmlns:a="http://schemas.openxmlformats.org/drawingml/2006/main">
          <a:off x="581026" y="66919"/>
          <a:ext cx="2938686" cy="487452"/>
        </a:xfrm>
        <a:prstGeom xmlns:a="http://schemas.openxmlformats.org/drawingml/2006/main" prst="rect">
          <a:avLst/>
        </a:prstGeom>
      </cdr:spPr>
      <cdr:txBody>
        <a:bodyPr xmlns:a="http://schemas.openxmlformats.org/drawingml/2006/main" wrap="square" rtlCol="0" anchor="ctr"/>
        <a:lstStyle xmlns:a="http://schemas.openxmlformats.org/drawingml/2006/main"/>
        <a:p xmlns:a="http://schemas.openxmlformats.org/drawingml/2006/main">
          <a:pPr algn="ctr"/>
          <a:r>
            <a:rPr lang="it-IT" sz="1100" b="1"/>
            <a:t>IMMOBILIZZAZIONI</a:t>
          </a:r>
          <a:r>
            <a:rPr lang="it-IT" sz="1100" b="1" baseline="0"/>
            <a:t>  FINANZIARIE</a:t>
          </a:r>
          <a:endParaRPr lang="it-IT" sz="1100" b="1"/>
        </a:p>
      </cdr:txBody>
    </cdr:sp>
  </cdr:relSizeAnchor>
</c:userShapes>
</file>

<file path=word/drawings/drawing4.xml><?xml version="1.0" encoding="utf-8"?>
<c:userShapes xmlns:c="http://schemas.openxmlformats.org/drawingml/2006/chart">
  <cdr:relSizeAnchor xmlns:cdr="http://schemas.openxmlformats.org/drawingml/2006/chartDrawing">
    <cdr:from>
      <cdr:x>0.35</cdr:x>
      <cdr:y>0.05532</cdr:y>
    </cdr:from>
    <cdr:to>
      <cdr:x>0.68333</cdr:x>
      <cdr:y>0.17612</cdr:y>
    </cdr:to>
    <cdr:sp macro="" textlink="">
      <cdr:nvSpPr>
        <cdr:cNvPr id="2" name="CasellaDiTesto 1"/>
        <cdr:cNvSpPr txBox="1"/>
      </cdr:nvSpPr>
      <cdr:spPr>
        <a:xfrm xmlns:a="http://schemas.openxmlformats.org/drawingml/2006/main">
          <a:off x="1600199" y="152400"/>
          <a:ext cx="1524001" cy="3333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t-IT" sz="1100" b="1"/>
            <a:t>ATTIVO</a:t>
          </a:r>
          <a:r>
            <a:rPr lang="it-IT" sz="1100" b="1" baseline="0"/>
            <a:t> FISSO NETTO</a:t>
          </a:r>
          <a:endParaRPr lang="it-IT" sz="1100" b="1"/>
        </a:p>
      </cdr:txBody>
    </cdr:sp>
  </cdr:relSizeAnchor>
</c:userShapes>
</file>

<file path=word/drawings/drawing5.xml><?xml version="1.0" encoding="utf-8"?>
<c:userShapes xmlns:c="http://schemas.openxmlformats.org/drawingml/2006/chart">
  <cdr:relSizeAnchor xmlns:cdr="http://schemas.openxmlformats.org/drawingml/2006/chartDrawing">
    <cdr:from>
      <cdr:x>0.30833</cdr:x>
      <cdr:y>0.05556</cdr:y>
    </cdr:from>
    <cdr:to>
      <cdr:x>0.75</cdr:x>
      <cdr:y>0.17708</cdr:y>
    </cdr:to>
    <cdr:sp macro="" textlink="">
      <cdr:nvSpPr>
        <cdr:cNvPr id="2" name="CasellaDiTesto 1"/>
        <cdr:cNvSpPr txBox="1"/>
      </cdr:nvSpPr>
      <cdr:spPr>
        <a:xfrm xmlns:a="http://schemas.openxmlformats.org/drawingml/2006/main">
          <a:off x="1409700" y="152399"/>
          <a:ext cx="2019299" cy="3333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it-IT" sz="1100" b="1" baseline="0">
              <a:latin typeface="Calibri" pitchFamily="34" charset="0"/>
            </a:rPr>
            <a:t>PASSIVO CONSOLIDATO</a:t>
          </a:r>
        </a:p>
      </cdr:txBody>
    </cdr:sp>
  </cdr:relSizeAnchor>
</c:userShapes>
</file>

<file path=word/drawings/drawing6.xml><?xml version="1.0" encoding="utf-8"?>
<c:userShapes xmlns:c="http://schemas.openxmlformats.org/drawingml/2006/chart">
  <cdr:relSizeAnchor xmlns:cdr="http://schemas.openxmlformats.org/drawingml/2006/chartDrawing">
    <cdr:from>
      <cdr:x>0.26034</cdr:x>
      <cdr:y>0.02326</cdr:y>
    </cdr:from>
    <cdr:to>
      <cdr:x>0.82968</cdr:x>
      <cdr:y>0.17209</cdr:y>
    </cdr:to>
    <cdr:sp macro="" textlink="">
      <cdr:nvSpPr>
        <cdr:cNvPr id="3" name="CasellaDiTesto 2"/>
        <cdr:cNvSpPr txBox="1"/>
      </cdr:nvSpPr>
      <cdr:spPr>
        <a:xfrm xmlns:a="http://schemas.openxmlformats.org/drawingml/2006/main">
          <a:off x="1019175" y="47625"/>
          <a:ext cx="2228850" cy="3048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t-IT" sz="1100" b="1"/>
            <a:t>Variabilità Dei Costi Operativi</a:t>
          </a:r>
        </a:p>
      </cdr:txBody>
    </cdr:sp>
  </cdr:relSizeAnchor>
</c:userShapes>
</file>

<file path=word/drawings/drawing7.xml><?xml version="1.0" encoding="utf-8"?>
<c:userShapes xmlns:c="http://schemas.openxmlformats.org/drawingml/2006/chart">
  <cdr:relSizeAnchor xmlns:cdr="http://schemas.openxmlformats.org/drawingml/2006/chartDrawing">
    <cdr:from>
      <cdr:x>0.12183</cdr:x>
      <cdr:y>0.01221</cdr:y>
    </cdr:from>
    <cdr:to>
      <cdr:x>0.90355</cdr:x>
      <cdr:y>0.15613</cdr:y>
    </cdr:to>
    <cdr:sp macro="" textlink="">
      <cdr:nvSpPr>
        <cdr:cNvPr id="2" name="CasellaDiTesto 1"/>
        <cdr:cNvSpPr txBox="1"/>
      </cdr:nvSpPr>
      <cdr:spPr>
        <a:xfrm xmlns:a="http://schemas.openxmlformats.org/drawingml/2006/main">
          <a:off x="457200" y="23951"/>
          <a:ext cx="2933700" cy="27144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t-IT" sz="1400" b="1"/>
            <a:t>Margine Operativo Lordo Negli</a:t>
          </a:r>
          <a:r>
            <a:rPr lang="it-IT" sz="1400" b="1" baseline="0"/>
            <a:t> Anni</a:t>
          </a:r>
          <a:endParaRPr lang="it-IT" sz="1400" b="1"/>
        </a:p>
      </cdr:txBody>
    </cdr:sp>
  </cdr:relSizeAnchor>
</c:userShapes>
</file>

<file path=word/drawings/drawing8.xml><?xml version="1.0" encoding="utf-8"?>
<c:userShapes xmlns:c="http://schemas.openxmlformats.org/drawingml/2006/chart">
  <cdr:relSizeAnchor xmlns:cdr="http://schemas.openxmlformats.org/drawingml/2006/chartDrawing">
    <cdr:from>
      <cdr:x>0.32897</cdr:x>
      <cdr:y>0.02326</cdr:y>
    </cdr:from>
    <cdr:to>
      <cdr:x>0.80941</cdr:x>
      <cdr:y>0.16995</cdr:y>
    </cdr:to>
    <cdr:sp macro="" textlink="">
      <cdr:nvSpPr>
        <cdr:cNvPr id="3" name="CasellaDiTesto 2"/>
        <cdr:cNvSpPr txBox="1"/>
      </cdr:nvSpPr>
      <cdr:spPr>
        <a:xfrm xmlns:a="http://schemas.openxmlformats.org/drawingml/2006/main">
          <a:off x="1266825" y="43646"/>
          <a:ext cx="1847850" cy="27926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t-IT" sz="1100" b="1"/>
            <a:t>Debiti</a:t>
          </a:r>
          <a:r>
            <a:rPr lang="it-IT" sz="1100" b="1" baseline="0"/>
            <a:t> di funzionamento</a:t>
          </a:r>
          <a:endParaRPr lang="it-IT" sz="1100" b="1"/>
        </a:p>
      </cdr:txBody>
    </cdr:sp>
  </cdr:relSizeAnchor>
</c:userShapes>
</file>

<file path=word/drawings/drawing9.xml><?xml version="1.0" encoding="utf-8"?>
<c:userShapes xmlns:c="http://schemas.openxmlformats.org/drawingml/2006/chart">
  <cdr:relSizeAnchor xmlns:cdr="http://schemas.openxmlformats.org/drawingml/2006/chartDrawing">
    <cdr:from>
      <cdr:x>0.2818</cdr:x>
      <cdr:y>0.01221</cdr:y>
    </cdr:from>
    <cdr:to>
      <cdr:x>0.82045</cdr:x>
      <cdr:y>0.15613</cdr:y>
    </cdr:to>
    <cdr:sp macro="" textlink="">
      <cdr:nvSpPr>
        <cdr:cNvPr id="2" name="CasellaDiTesto 1"/>
        <cdr:cNvSpPr txBox="1"/>
      </cdr:nvSpPr>
      <cdr:spPr>
        <a:xfrm xmlns:a="http://schemas.openxmlformats.org/drawingml/2006/main">
          <a:off x="1076325" y="23954"/>
          <a:ext cx="2057400" cy="27144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t-IT" sz="1400" b="1"/>
            <a:t>Utile Netto a</a:t>
          </a:r>
          <a:r>
            <a:rPr lang="it-IT" sz="1400" b="1" baseline="0"/>
            <a:t> Confronto</a:t>
          </a:r>
          <a:endParaRPr lang="it-IT" sz="1400" b="1"/>
        </a:p>
      </cdr:txBody>
    </cdr:sp>
  </cdr:relSizeAnchor>
</c:userShape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3602</Words>
  <Characters>20538</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Camera di Commercio di Napoli</dc:creator>
  <cp:keywords/>
  <dc:description/>
  <cp:lastModifiedBy>Camera di Commercio di Napoli</cp:lastModifiedBy>
  <cp:revision>3</cp:revision>
  <cp:lastPrinted>2012-12-07T13:43:00Z</cp:lastPrinted>
  <dcterms:created xsi:type="dcterms:W3CDTF">2012-12-07T13:26:00Z</dcterms:created>
  <dcterms:modified xsi:type="dcterms:W3CDTF">2012-12-07T13:45:00Z</dcterms:modified>
</cp:coreProperties>
</file>